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194.png" ContentType="image/png"/>
  <Override PartName="/word/media/rId34.png" ContentType="image/png"/>
  <Override PartName="/word/media/rId37.png" ContentType="image/png"/>
  <Override PartName="/word/media/rId81.png" ContentType="image/png"/>
  <Override PartName="/word/media/rId188.png" ContentType="image/png"/>
  <Override PartName="/word/media/rId112.png" ContentType="image/png"/>
  <Override PartName="/word/media/rId120.png" ContentType="image/png"/>
  <Override PartName="/word/media/rId123.png" ContentType="image/png"/>
  <Override PartName="/word/media/rId135.png" ContentType="image/png"/>
  <Override PartName="/word/media/rId138.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15.png" ContentType="image/png"/>
  <Override PartName="/word/media/rId91.png" ContentType="image/png"/>
  <Override PartName="/word/media/rId43.png" ContentType="image/png"/>
  <Override PartName="/word/media/rId49.png" ContentType="image/png"/>
  <Override PartName="/word/media/rId52.png" ContentType="image/png"/>
  <Override PartName="/word/media/rId167.png" ContentType="image/png"/>
  <Override PartName="/word/media/rId94.png" ContentType="image/png"/>
  <Override PartName="/word/media/rId105.png" ContentType="image/png"/>
  <Override PartName="/word/media/rId108.png" ContentType="image/png"/>
  <Override PartName="/word/media/rId99.png" ContentType="image/png"/>
  <Override PartName="/word/media/rId102.png" ContentType="image/png"/>
  <Override PartName="/word/media/rId88.png" ContentType="image/png"/>
  <Override PartName="/word/media/rId222.png" ContentType="image/png"/>
  <Override PartName="/word/media/rId25.png" ContentType="image/png"/>
  <Override PartName="/word/media/rId177.png" ContentType="image/png"/>
  <Override PartName="/word/media/rId204.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180.png" ContentType="image/png"/>
  <Override PartName="/word/media/rId183.png" ContentType="image/png"/>
  <Override PartName="/word/media/rId191.png" ContentType="image/png"/>
  <Override PartName="/word/media/rId197.png" ContentType="image/png"/>
  <Override PartName="/word/media/rId201.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Expression</w:t>
      </w:r>
      <w:r>
        <w:t xml:space="preserve"> </w:t>
      </w:r>
      <w:r>
        <w:t xml:space="preserve">and</w:t>
      </w:r>
      <w:r>
        <w:t xml:space="preserve"> </w:t>
      </w:r>
      <w:r>
        <w:t xml:space="preserve">the</w:t>
      </w:r>
      <w:r>
        <w:t xml:space="preserve"> </w:t>
      </w:r>
      <w:r>
        <w:t xml:space="preserve">Mouse</w:t>
      </w:r>
      <w:r>
        <w:t xml:space="preserve"> </w:t>
      </w:r>
      <w:r>
        <w:t xml:space="preserve">Gut-Brain</w:t>
      </w:r>
      <w:r>
        <w:t xml:space="preserve"> </w:t>
      </w:r>
      <w:r>
        <w:t xml:space="preserve">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w:t>
      </w:r>
      <w:r>
        <w:t xml:space="preserve">second brain</w:t>
      </w:r>
      <w:r>
        <w:t xml:space="preserve">”</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resources/images/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w:t>
      </w:r>
      <w:r>
        <w:t xml:space="preserve">up</w:t>
      </w:r>
      <w:r>
        <w:t xml:space="preserve">”</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w:t>
      </w:r>
      <w:r>
        <w:t xml:space="preserve">down</w:t>
      </w:r>
      <w:r>
        <w:t xml:space="preserve">”</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resources/images/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w:t>
            </w:r>
            <w:r>
              <w:t xml:space="preserve">processing</w:t>
            </w:r>
            <w:r>
              <w:t xml:space="preserve">”</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w:t>
            </w:r>
            <w:r>
              <w:t xml:space="preserve">striatum</w:t>
            </w:r>
            <w:r>
              <w:t xml:space="preserve">”</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resources/images/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w:t>
      </w:r>
      <w:r>
        <w:t xml:space="preserve">ASD-type</w:t>
      </w:r>
      <w:r>
        <w:t xml:space="preserv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resources/images/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resources/images/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resources/images/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resources/images/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w:t>
            </w:r>
            <w:r>
              <w:t xml:space="preserve">Neurodevelopmental Disorder</w:t>
            </w:r>
            <w:r>
              <w:t xml:space="preserve">”</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resources/images/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resources/images/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resources/images/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resources/images/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resources/images/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resources/images/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w:t>
      </w:r>
      <w:r>
        <w:t xml:space="preserve">cytokines</w:t>
      </w:r>
      <w:r>
        <w:t xml:space="preserve">”</w:t>
      </w:r>
      <w:r>
        <w:t xml:space="preserve">,</w:t>
      </w:r>
      <w:r>
        <w:t xml:space="preserve"> </w:t>
      </w:r>
      <w:r>
        <w:t xml:space="preserve">“</w:t>
      </w:r>
      <w:r>
        <w:t xml:space="preserve">anti-inflammatory genes</w:t>
      </w:r>
      <w:r>
        <w:t xml:space="preserve">”</w:t>
      </w:r>
      <w:r>
        <w:t xml:space="preserve">,</w:t>
      </w:r>
      <w:r>
        <w:t xml:space="preserve"> </w:t>
      </w:r>
      <w:r>
        <w:t xml:space="preserve">“</w:t>
      </w:r>
      <w:r>
        <w:t xml:space="preserve">genes involved in building neurons</w:t>
      </w:r>
      <w:r>
        <w:t xml:space="preserve">”</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w:t>
      </w:r>
      <w:r>
        <w:t xml:space="preserve">housekeeping</w:t>
      </w:r>
      <w:r>
        <w:t xml:space="preserve">”</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63" w:name="X0432be23cbf4465d01180f7a9d4bf505a8cfc87"/>
    <w:p>
      <w:pPr>
        <w:pStyle w:val="Heading2"/>
      </w:pPr>
      <w:r>
        <w:t xml:space="preserve">Identifying genes of interest with the Mouse Genome Informatics database</w:t>
      </w:r>
    </w:p>
    <w:p>
      <w:pPr>
        <w:pStyle w:val="FirstParagraph"/>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resources/images/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w:t>
      </w:r>
      <w:r>
        <w:t xml:space="preserve">Ensembl</w:t>
      </w:r>
      <w:r>
        <w:t xml:space="preserve">”</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w:t>
      </w:r>
      <w:r>
        <w:t xml:space="preserve">ENS</w:t>
      </w:r>
      <w:r>
        <w:t xml:space="preserve">”</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w:t>
      </w:r>
      <w:r>
        <w:t xml:space="preserve">Mus</w:t>
      </w:r>
      <w:r>
        <w:t xml:space="preserve">”</w:t>
      </w:r>
      <w:r>
        <w:t xml:space="preserve">, which is the genus for the mouse.</w:t>
      </w:r>
    </w:p>
    <w:p>
      <w:pPr>
        <w:pStyle w:val="BodyText"/>
      </w:pPr>
      <w:r>
        <w:rPr>
          <w:b/>
          <w:bCs/>
        </w:rPr>
        <w:t xml:space="preserve">G</w:t>
      </w:r>
      <w:r>
        <w:t xml:space="preserve"> </w:t>
      </w:r>
      <w:r>
        <w:t xml:space="preserve">stands for</w:t>
      </w:r>
      <w:r>
        <w:t xml:space="preserve"> </w:t>
      </w:r>
      <w:r>
        <w:t xml:space="preserve">“</w:t>
      </w:r>
      <w:r>
        <w:t xml:space="preserve">Gene</w:t>
      </w:r>
      <w:r>
        <w:t xml:space="preserve">”</w:t>
      </w:r>
      <w:r>
        <w:t xml:space="preserve">. When you see</w:t>
      </w:r>
      <w:r>
        <w:t xml:space="preserve"> </w:t>
      </w:r>
      <w:r>
        <w:t xml:space="preserve">“</w:t>
      </w:r>
      <w:r>
        <w:t xml:space="preserve">G</w:t>
      </w:r>
      <w:r>
        <w:t xml:space="preserve">”</w:t>
      </w:r>
      <w:r>
        <w:t xml:space="preserve"> </w:t>
      </w:r>
      <w:r>
        <w:t xml:space="preserve">in the ID name, you know you are working with a gene. There are also codes for transcripts (</w:t>
      </w:r>
      <w:r>
        <w:t xml:space="preserve">“</w:t>
      </w:r>
      <w:r>
        <w:t xml:space="preserve">T</w:t>
      </w:r>
      <w:r>
        <w:t xml:space="preserve">”</w:t>
      </w:r>
      <w:r>
        <w:t xml:space="preserve">), exons (</w:t>
      </w:r>
      <w:r>
        <w:t xml:space="preserve">“</w:t>
      </w:r>
      <w:r>
        <w:t xml:space="preserve">E</w:t>
      </w:r>
      <w:r>
        <w:t xml:space="preserve">”</w:t>
      </w:r>
      <w:r>
        <w:t xml:space="preserve">), and proteins (</w:t>
      </w:r>
      <w:r>
        <w:t xml:space="preserve">“</w:t>
      </w:r>
      <w:r>
        <w:t xml:space="preserve">P</w:t>
      </w:r>
      <w:r>
        <w:t xml:space="preserve">”</w:t>
      </w:r>
      <w:r>
        <w:t xml:space="preserve">).</w:t>
      </w:r>
    </w:p>
    <w:p>
      <w:pPr>
        <w:pStyle w:val="BodyText"/>
      </w:pPr>
      <w:r>
        <w:rPr>
          <w:b/>
          <w:bCs/>
        </w:rPr>
        <w:t xml:space="preserve">00000000001</w:t>
      </w:r>
      <w:r>
        <w:t xml:space="preserve"> </w:t>
      </w:r>
      <w:r>
        <w:t xml:space="preserve">is the numerical code associated with the gene.</w:t>
      </w:r>
    </w:p>
    <w:bookmarkEnd w:id="87"/>
    <w:bookmarkStart w:id="162"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p>
    <w:bookmarkStart w:id="111" w:name="X6b94732ff093471d8c8ec365bd1ea23a87099ac"/>
    <w:p>
      <w:pPr>
        <w:pStyle w:val="Heading4"/>
      </w:pPr>
      <w:r>
        <w:t xml:space="preserve">Looking up details on a mouse gene when you have the Ensembl gene ID</w:t>
      </w:r>
    </w:p>
    <w:p>
      <w:pPr>
        <w:pStyle w:val="FirstParagraph"/>
      </w:pPr>
      <w:r>
        <w:t xml:space="preserve">Open the</w:t>
      </w:r>
      <w:r>
        <w:t xml:space="preserve"> </w:t>
      </w:r>
      <w:hyperlink r:id="rId79">
        <w:r>
          <w:rPr>
            <w:rStyle w:val="Hyperlink"/>
          </w:rPr>
          <w:t xml:space="preserve">Mouse Genome Informatics</w:t>
        </w:r>
      </w:hyperlink>
      <w:r>
        <w:t xml:space="preserve"> </w:t>
      </w:r>
      <w:r>
        <w:t xml:space="preserve">website. To look up information on a particular gene of interest, choose the</w:t>
      </w:r>
      <w:r>
        <w:t xml:space="preserve"> </w:t>
      </w:r>
      <w:r>
        <w:t xml:space="preserve">“</w:t>
      </w:r>
      <w:r>
        <w:t xml:space="preserve">Genes</w:t>
      </w:r>
      <w:r>
        <w:t xml:space="preserve">”</w:t>
      </w:r>
      <w:r>
        <w:t xml:space="preserve"> </w:t>
      </w:r>
      <w:r>
        <w:t xml:space="preserve">button.</w:t>
      </w:r>
    </w:p>
    <w:p>
      <w:pPr>
        <w:pStyle w:val="BodyText"/>
      </w:pPr>
      <w:r>
        <w:drawing>
          <wp:inline>
            <wp:extent cx="5334000" cy="3000375"/>
            <wp:effectExtent b="0" l="0" r="0" t="0"/>
            <wp:docPr descr="" title="" id="89" name="Picture"/>
            <a:graphic>
              <a:graphicData uri="http://schemas.openxmlformats.org/drawingml/2006/picture">
                <pic:pic>
                  <pic:nvPicPr>
                    <pic:cNvPr descr="resources/images/mouse_gutbrain_de_miniCURE_guide_files/figure-docx//1vikcyml6uw-_DaC1yFpS-UWoWNEGxFukMB_eCi42BqY_g357f7ed062e_9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type the gene ID into the</w:t>
      </w:r>
      <w:r>
        <w:t xml:space="preserve"> </w:t>
      </w:r>
      <w:r>
        <w:t xml:space="preserve">“</w:t>
      </w:r>
      <w:r>
        <w:t xml:space="preserve">Search</w:t>
      </w:r>
      <w:r>
        <w:t xml:space="preserve">”</w:t>
      </w:r>
      <w:r>
        <w:t xml:space="preserve"> </w:t>
      </w:r>
      <w:r>
        <w:t xml:space="preserve">bar up top. We’ll look up</w:t>
      </w:r>
      <w:r>
        <w:t xml:space="preserve"> </w:t>
      </w:r>
      <w:r>
        <w:t xml:space="preserve">“</w:t>
      </w:r>
      <w:r>
        <w:t xml:space="preserve">ENSMUSG00000079516</w:t>
      </w:r>
      <w:r>
        <w:t xml:space="preserve">”</w:t>
      </w:r>
      <w:r>
        <w:t xml:space="preserve">.</w:t>
      </w:r>
    </w:p>
    <w:p>
      <w:pPr>
        <w:pStyle w:val="BodyText"/>
      </w:pPr>
      <w:r>
        <w:drawing>
          <wp:inline>
            <wp:extent cx="5334000" cy="3000375"/>
            <wp:effectExtent b="0" l="0" r="0" t="0"/>
            <wp:docPr descr="" title="" id="92" name="Picture"/>
            <a:graphic>
              <a:graphicData uri="http://schemas.openxmlformats.org/drawingml/2006/picture">
                <pic:pic>
                  <pic:nvPicPr>
                    <pic:cNvPr descr="resources/images/mouse_gutbrain_de_miniCURE_guide_files/figure-docx//1vikcyml6uw-_DaC1yFpS-UWoWNEGxFukMB_eCi42BqY_g3412c9eee7c_0_1.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type the gene ID into the Search bar and hit enter, you should see a new page with basic information about the gene. Click on the gene symbol (in this example, Reg3a) to get more detailed information.</w:t>
      </w:r>
    </w:p>
    <w:p>
      <w:pPr>
        <w:pStyle w:val="BodyText"/>
      </w:pPr>
      <w:r>
        <w:drawing>
          <wp:inline>
            <wp:extent cx="5334000" cy="3000375"/>
            <wp:effectExtent b="0" l="0" r="0" t="0"/>
            <wp:docPr descr="" title="" id="95" name="Picture"/>
            <a:graphic>
              <a:graphicData uri="http://schemas.openxmlformats.org/drawingml/2006/picture">
                <pic:pic>
                  <pic:nvPicPr>
                    <pic:cNvPr descr="resources/images/mouse_gutbrain_de_miniCURE_guide_files/figure-docx//1vikcyml6uw-_DaC1yFpS-UWoWNEGxFukMB_eCi42BqY_g346083d4dc0_0_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note.png" id="9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00" name="Picture"/>
            <a:graphic>
              <a:graphicData uri="http://schemas.openxmlformats.org/drawingml/2006/picture">
                <pic:pic>
                  <pic:nvPicPr>
                    <pic:cNvPr descr="resources/images/mouse_gutbrain_de_miniCURE_guide_files/figure-docx//1vikcyml6uw-_DaC1yFpS-UWoWNEGxFukMB_eCi42BqY_g346083d4dc0_0_5.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03" name="Picture"/>
            <a:graphic>
              <a:graphicData uri="http://schemas.openxmlformats.org/drawingml/2006/picture">
                <pic:pic>
                  <pic:nvPicPr>
                    <pic:cNvPr descr="resources/images/mouse_gutbrain_de_miniCURE_guide_files/figure-docx//1vikcyml6uw-_DaC1yFpS-UWoWNEGxFukMB_eCi42BqY_g346083d4dc0_0_8.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06" name="Picture"/>
            <a:graphic>
              <a:graphicData uri="http://schemas.openxmlformats.org/drawingml/2006/picture">
                <pic:pic>
                  <pic:nvPicPr>
                    <pic:cNvPr descr="resources/images/mouse_gutbrain_de_miniCURE_guide_files/figure-docx//1vikcyml6uw-_DaC1yFpS-UWoWNEGxFukMB_eCi42BqY_g346083d4dc0_0_1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09" name="Picture"/>
            <a:graphic>
              <a:graphicData uri="http://schemas.openxmlformats.org/drawingml/2006/picture">
                <pic:pic>
                  <pic:nvPicPr>
                    <pic:cNvPr descr="resources/images/mouse_gutbrain_de_miniCURE_guide_files/figure-docx//1vikcyml6uw-_DaC1yFpS-UWoWNEGxFukMB_eCi42BqY_g346083d4dc0_0_1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34" w:name="X9709662d6094c68f8d4db535cb9cff4c499041c"/>
    <w:p>
      <w:pPr>
        <w:pStyle w:val="Heading4"/>
      </w:pPr>
      <w:r>
        <w:t xml:space="preserve">Looking up genes based on human gene name</w:t>
      </w:r>
    </w:p>
    <w:p>
      <w:pPr>
        <w:pStyle w:val="FirstParagraph"/>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w:t>
      </w:r>
      <w:r>
        <w:t xml:space="preserve">REG3A</w:t>
      </w:r>
      <w:r>
        <w:t xml:space="preserve">”</w:t>
      </w:r>
      <w:r>
        <w:t xml:space="preserve"> </w:t>
      </w:r>
      <w:r>
        <w:t xml:space="preserve">into the</w:t>
      </w:r>
      <w:r>
        <w:t xml:space="preserve"> </w:t>
      </w:r>
      <w:r>
        <w:t xml:space="preserve">“</w:t>
      </w:r>
      <w:r>
        <w:t xml:space="preserve">Quick Search</w:t>
      </w:r>
      <w:r>
        <w:t xml:space="preserve">”</w:t>
      </w:r>
      <w:r>
        <w:t xml:space="preserve"> </w:t>
      </w:r>
      <w:r>
        <w:t xml:space="preserve">bar and press enter.</w:t>
      </w:r>
    </w:p>
    <w:p>
      <w:pPr>
        <w:pStyle w:val="BodyText"/>
      </w:pPr>
      <w:r>
        <w:drawing>
          <wp:inline>
            <wp:extent cx="5334000" cy="3000375"/>
            <wp:effectExtent b="0" l="0" r="0" t="0"/>
            <wp:docPr descr="" title="" id="113" name="Picture"/>
            <a:graphic>
              <a:graphicData uri="http://schemas.openxmlformats.org/drawingml/2006/picture">
                <pic:pic>
                  <pic:nvPicPr>
                    <pic:cNvPr descr="resources/images/mouse_gutbrain_de_miniCURE_guide_files/figure-docx//1vikcyml6uw-_DaC1yFpS-UWoWNEGxFukMB_eCi42BqY_g33d632640e3_0_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w:t>
      </w:r>
      <w:r>
        <w:t xml:space="preserve">Reg3a</w:t>
      </w:r>
      <w:r>
        <w:t xml:space="preserve">”</w:t>
      </w:r>
      <w:r>
        <w:t xml:space="preserve">. Click on the gene symbol (in this example, Reg3a) to get more detailed information.</w:t>
      </w:r>
    </w:p>
    <w:p>
      <w:pPr>
        <w:pStyle w:val="BodyText"/>
      </w:pPr>
      <w:r>
        <w:drawing>
          <wp:inline>
            <wp:extent cx="5334000" cy="3000375"/>
            <wp:effectExtent b="0" l="0" r="0" t="0"/>
            <wp:docPr descr="" title="" id="116" name="Picture"/>
            <a:graphic>
              <a:graphicData uri="http://schemas.openxmlformats.org/drawingml/2006/picture">
                <pic:pic>
                  <pic:nvPicPr>
                    <pic:cNvPr descr="resources/images/mouse_gutbrain_de_miniCURE_guide_files/figure-docx//1vikcyml6uw-_DaC1yFpS-UWoWNEGxFukMB_eCi42BqY_g33d632640e3_0_6.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You might come across some unexpected terms when you search the MGI for your gene ID. In addition to genes, Ensembl gene IDs are also given to</w:t>
            </w:r>
            <w:r>
              <w:t xml:space="preserve"> </w:t>
            </w:r>
            <w:r>
              <w:t xml:space="preserve">“</w:t>
            </w:r>
            <w:r>
              <w:t xml:space="preserve">pseudogenes</w:t>
            </w:r>
            <w:r>
              <w:t xml:space="preserve">”</w:t>
            </w:r>
            <w:r>
              <w:t xml:space="preserve">,</w:t>
            </w:r>
            <w:r>
              <w:t xml:space="preserve"> </w:t>
            </w:r>
            <w:r>
              <w:t xml:space="preserve">“</w:t>
            </w:r>
            <w:r>
              <w:t xml:space="preserve">putative genes</w:t>
            </w:r>
            <w:r>
              <w:t xml:space="preserve">”</w:t>
            </w:r>
            <w:r>
              <w:t xml:space="preserve">, and</w:t>
            </w:r>
            <w:r>
              <w:t xml:space="preserve"> </w:t>
            </w:r>
            <w:r>
              <w:t xml:space="preserve">“</w:t>
            </w:r>
            <w:r>
              <w:t xml:space="preserve">lncRNA</w:t>
            </w:r>
            <w:r>
              <w:t xml:space="preserve">”</w:t>
            </w:r>
            <w:r>
              <w:t xml:space="preserve">.</w:t>
            </w:r>
          </w:p>
          <w:p>
            <w:pPr>
              <w:pStyle w:val="BodyText"/>
            </w:pPr>
            <w:r>
              <w:rPr>
                <w:b/>
                <w:bCs/>
              </w:rPr>
              <w:t xml:space="preserve">pseudogene</w:t>
            </w:r>
            <w:r>
              <w:t xml:space="preserve">: This is a stretch of DNA that looks like a gene but doesn’t actually code for any protein products. It’s essentially a copy of a gene that contains mutations that prevent translation into a protein product. The mutations can include partial deletions, missing promoters, missing start codons, premature stop codons, frameshift mutations, or missing introns. Any of these are enough to result in a pseudogene.</w:t>
            </w:r>
          </w:p>
          <w:p>
            <w:pPr>
              <w:pStyle w:val="BodyText"/>
            </w:pPr>
            <w:r>
              <w:rPr>
                <w:b/>
                <w:bCs/>
              </w:rPr>
              <w:t xml:space="preserve">putative gene</w:t>
            </w:r>
            <w:r>
              <w:t xml:space="preserve">: This is a DNA segment that is believed to be a gene, but its function and protein product has not been confirmed. They are frequently identified based on the presence of an Open Reading Frame. Putative genes are not given names until they become confirmed genes.</w:t>
            </w:r>
          </w:p>
          <w:p>
            <w:pPr>
              <w:pStyle w:val="BodyText"/>
            </w:pPr>
            <w:pPr>
              <w:spacing w:after="16"/>
            </w:pPr>
            <w:r>
              <w:rPr>
                <w:b/>
                <w:bCs/>
              </w:rPr>
              <w:t xml:space="preserve">lncRNA</w:t>
            </w:r>
            <w:r>
              <w:t xml:space="preserve">: This stands for</w:t>
            </w:r>
            <w:r>
              <w:t xml:space="preserve"> </w:t>
            </w:r>
            <w:r>
              <w:t xml:space="preserve">“</w:t>
            </w:r>
            <w:r>
              <w:t xml:space="preserve">long non-coding RNA</w:t>
            </w:r>
            <w:r>
              <w:t xml:space="preserve">”</w:t>
            </w:r>
            <w:r>
              <w:t xml:space="preserve">. lncRNA is a type of RNA molecule that is transcribed from DNA but does not code for proteins. These RNA molecules are at least 200-500 nucleotides long and play roles in various biological processes, like gene regulation.</w:t>
            </w:r>
          </w:p>
        </w:tc>
      </w:tr>
    </w:tbl>
    <w:p>
      <w:pPr>
        <w:pStyle w:val="BodyText"/>
      </w:pPr>
      <w:r>
        <w:t xml:space="preserve">On the new page that you open, details about the gene are organized into familiar categories. But first, let’s take a look at the IDs on the right-hand side of the</w:t>
      </w:r>
      <w:r>
        <w:t xml:space="preserve"> </w:t>
      </w:r>
      <w:r>
        <w:t xml:space="preserve">“</w:t>
      </w:r>
      <w:r>
        <w:t xml:space="preserve">summary</w:t>
      </w:r>
      <w:r>
        <w:t xml:space="preserve">”</w:t>
      </w:r>
      <w:r>
        <w:t xml:space="preserve"> </w:t>
      </w:r>
      <w:r>
        <w:t xml:space="preserve">section. In particular, we’re interested in the NCBI link. Click this link.</w:t>
      </w:r>
    </w:p>
    <w:p>
      <w:pPr>
        <w:pStyle w:val="BodyText"/>
      </w:pPr>
      <w:r>
        <w:drawing>
          <wp:inline>
            <wp:extent cx="5334000" cy="3000375"/>
            <wp:effectExtent b="0" l="0" r="0" t="0"/>
            <wp:docPr descr="" title="" id="121" name="Picture"/>
            <a:graphic>
              <a:graphicData uri="http://schemas.openxmlformats.org/drawingml/2006/picture">
                <pic:pic>
                  <pic:nvPicPr>
                    <pic:cNvPr descr="resources/images/mouse_gutbrain_de_miniCURE_guide_files/figure-docx//1vikcyml6uw-_DaC1yFpS-UWoWNEGxFukMB_eCi42BqY_g33d632640e3_0_1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24" name="Picture"/>
            <a:graphic>
              <a:graphicData uri="http://schemas.openxmlformats.org/drawingml/2006/picture">
                <pic:pic>
                  <pic:nvPicPr>
                    <pic:cNvPr descr="resources/images/mouse_gutbrain_de_miniCURE_guide_files/figure-docx//1vikcyml6uw-_DaC1yFpS-UWoWNEGxFukMB_eCi42BqY_g33d632640e3_0_1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26" name="Picture"/>
            <a:graphic>
              <a:graphicData uri="http://schemas.openxmlformats.org/drawingml/2006/picture">
                <pic:pic>
                  <pic:nvPicPr>
                    <pic:cNvPr descr="resources/images/mouse_gutbrain_de_miniCURE_guide_files/figure-docx//1vikcyml6uw-_DaC1yFpS-UWoWNEGxFukMB_eCi42BqY_g346083d4dc0_0_5.png" id="127"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28" name="Picture"/>
            <a:graphic>
              <a:graphicData uri="http://schemas.openxmlformats.org/drawingml/2006/picture">
                <pic:pic>
                  <pic:nvPicPr>
                    <pic:cNvPr descr="resources/images/mouse_gutbrain_de_miniCURE_guide_files/figure-docx//1vikcyml6uw-_DaC1yFpS-UWoWNEGxFukMB_eCi42BqY_g346083d4dc0_0_8.png" id="129"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30" name="Picture"/>
            <a:graphic>
              <a:graphicData uri="http://schemas.openxmlformats.org/drawingml/2006/picture">
                <pic:pic>
                  <pic:nvPicPr>
                    <pic:cNvPr descr="resources/images/mouse_gutbrain_de_miniCURE_guide_files/figure-docx//1vikcyml6uw-_DaC1yFpS-UWoWNEGxFukMB_eCi42BqY_g346083d4dc0_0_11.png" id="131"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mouse_gutbrain_de_miniCURE_guide_files/figure-docx//1vikcyml6uw-_DaC1yFpS-UWoWNEGxFukMB_eCi42BqY_g346083d4dc0_0_18.png" id="133"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34"/>
    <w:bookmarkStart w:id="161" w:name="Xfcfe0a0d218328859a1664e3465243dbbf28ae2"/>
    <w:p>
      <w:pPr>
        <w:pStyle w:val="Heading4"/>
      </w:pPr>
      <w:r>
        <w:t xml:space="preserve">Looking up genes associated with a human disease</w:t>
      </w:r>
    </w:p>
    <w:p>
      <w:pPr>
        <w:pStyle w:val="FirstParagraph"/>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w:t>
      </w:r>
      <w:r>
        <w:t xml:space="preserve">Human-Mouse: Disease Connection</w:t>
      </w:r>
      <w:r>
        <w:t xml:space="preserve">”</w:t>
      </w:r>
      <w:r>
        <w:t xml:space="preserve">.</w:t>
      </w:r>
    </w:p>
    <w:p>
      <w:pPr>
        <w:pStyle w:val="BodyText"/>
      </w:pPr>
      <w:r>
        <w:drawing>
          <wp:inline>
            <wp:extent cx="5334000" cy="3000375"/>
            <wp:effectExtent b="0" l="0" r="0" t="0"/>
            <wp:docPr descr="" title="" id="136" name="Picture"/>
            <a:graphic>
              <a:graphicData uri="http://schemas.openxmlformats.org/drawingml/2006/picture">
                <pic:pic>
                  <pic:nvPicPr>
                    <pic:cNvPr descr="resources/images/mouse_gutbrain_de_miniCURE_guide_files/figure-docx//1vikcyml6uw-_DaC1yFpS-UWoWNEGxFukMB_eCi42BqY_g33d632640e3_0_18.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w:t>
      </w:r>
      <w:r>
        <w:t xml:space="preserve">Disease or Phenotype Name</w:t>
      </w:r>
      <w:r>
        <w:t xml:space="preserve">”</w:t>
      </w:r>
      <w:r>
        <w:t xml:space="preserve"> </w:t>
      </w:r>
      <w:r>
        <w:t xml:space="preserve">from the drop-down menu on the left and type the disease of interest into the search bar on the right. For this example, let’s look up</w:t>
      </w:r>
      <w:r>
        <w:t xml:space="preserve"> </w:t>
      </w:r>
      <w:r>
        <w:t xml:space="preserve">“</w:t>
      </w:r>
      <w:r>
        <w:t xml:space="preserve">pancreatic inflammation</w:t>
      </w:r>
      <w:r>
        <w:t xml:space="preserve">”</w:t>
      </w:r>
      <w:r>
        <w:t xml:space="preserve">.</w:t>
      </w:r>
    </w:p>
    <w:p>
      <w:pPr>
        <w:pStyle w:val="BodyText"/>
      </w:pPr>
      <w:r>
        <w:drawing>
          <wp:inline>
            <wp:extent cx="5334000" cy="3000375"/>
            <wp:effectExtent b="0" l="0" r="0" t="0"/>
            <wp:docPr descr="" title="" id="139" name="Picture"/>
            <a:graphic>
              <a:graphicData uri="http://schemas.openxmlformats.org/drawingml/2006/picture">
                <pic:pic>
                  <pic:nvPicPr>
                    <pic:cNvPr descr="resources/images/mouse_gutbrain_de_miniCURE_guide_files/figure-docx//1vikcyml6uw-_DaC1yFpS-UWoWNEGxFukMB_eCi42BqY_g33d632640e3_0_21.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41" name="Picture"/>
            <a:graphic>
              <a:graphicData uri="http://schemas.openxmlformats.org/drawingml/2006/picture">
                <pic:pic>
                  <pic:nvPicPr>
                    <pic:cNvPr descr="resources/images/mouse_gutbrain_de_miniCURE_guide_files/figure-docx//1vikcyml6uw-_DaC1yFpS-UWoWNEGxFukMB_eCi42BqY_g33d632640e3_0_21.png" id="142"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w:t>
      </w:r>
      <w:r>
        <w:t xml:space="preserve">summary</w:t>
      </w:r>
      <w:r>
        <w:t xml:space="preserve">”</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44" name="Picture"/>
            <a:graphic>
              <a:graphicData uri="http://schemas.openxmlformats.org/drawingml/2006/picture">
                <pic:pic>
                  <pic:nvPicPr>
                    <pic:cNvPr descr="resources/images/mouse_gutbrain_de_miniCURE_guide_files/figure-docx//1vikcyml6uw-_DaC1yFpS-UWoWNEGxFukMB_eCi42BqY_g33d632640e3_0_2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w:t>
      </w:r>
      <w:r>
        <w:t xml:space="preserve">See Related</w:t>
      </w:r>
      <w:r>
        <w:t xml:space="preserve">”</w:t>
      </w:r>
      <w:r>
        <w:t xml:space="preserve"> </w:t>
      </w:r>
      <w:r>
        <w:t xml:space="preserve">section. Copy this so you can later use it to look through the dataset!</w:t>
      </w:r>
    </w:p>
    <w:p>
      <w:pPr>
        <w:pStyle w:val="BodyText"/>
      </w:pPr>
      <w:r>
        <w:drawing>
          <wp:inline>
            <wp:extent cx="5334000" cy="3000375"/>
            <wp:effectExtent b="0" l="0" r="0" t="0"/>
            <wp:docPr descr="" title="" id="147" name="Picture"/>
            <a:graphic>
              <a:graphicData uri="http://schemas.openxmlformats.org/drawingml/2006/picture">
                <pic:pic>
                  <pic:nvPicPr>
                    <pic:cNvPr descr="resources/images/mouse_gutbrain_de_miniCURE_guide_files/figure-docx//1vikcyml6uw-_DaC1yFpS-UWoWNEGxFukMB_eCi42BqY_g33d632640e3_0_38.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w:t>
      </w:r>
      <w:r>
        <w:t xml:space="preserve">homology</w:t>
      </w:r>
      <w:r>
        <w:t xml:space="preserve">”</w:t>
      </w:r>
      <w:r>
        <w:t xml:space="preserve"> </w:t>
      </w:r>
      <w:r>
        <w:t xml:space="preserve">section yourself.</w:t>
      </w:r>
    </w:p>
    <w:p>
      <w:pPr>
        <w:pStyle w:val="BodyText"/>
      </w:pPr>
      <w:r>
        <w:drawing>
          <wp:inline>
            <wp:extent cx="5334000" cy="3000375"/>
            <wp:effectExtent b="0" l="0" r="0" t="0"/>
            <wp:docPr descr="" title="" id="150" name="Picture"/>
            <a:graphic>
              <a:graphicData uri="http://schemas.openxmlformats.org/drawingml/2006/picture">
                <pic:pic>
                  <pic:nvPicPr>
                    <pic:cNvPr descr="resources/images/mouse_gutbrain_de_miniCURE_guide_files/figure-docx//1vikcyml6uw-_DaC1yFpS-UWoWNEGxFukMB_eCi42BqY_g33d632640e3_0_43.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w:t>
      </w:r>
    </w:p>
    <w:p>
      <w:pPr>
        <w:pStyle w:val="BodyText"/>
      </w:pPr>
      <w:r>
        <w:drawing>
          <wp:inline>
            <wp:extent cx="5334000" cy="3000375"/>
            <wp:effectExtent b="0" l="0" r="0" t="0"/>
            <wp:docPr descr="" title="" id="153" name="Picture"/>
            <a:graphic>
              <a:graphicData uri="http://schemas.openxmlformats.org/drawingml/2006/picture">
                <pic:pic>
                  <pic:nvPicPr>
                    <pic:cNvPr descr="resources/images/mouse_gutbrain_de_miniCURE_guide_files/figure-docx//1vikcyml6uw-_DaC1yFpS-UWoWNEGxFukMB_eCi42BqY_g33d632640e3_0_49.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w:t>
      </w:r>
      <w:r>
        <w:t xml:space="preserve">gene ontology</w:t>
      </w:r>
      <w:r>
        <w:t xml:space="preserve">”</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56" name="Picture"/>
            <a:graphic>
              <a:graphicData uri="http://schemas.openxmlformats.org/drawingml/2006/picture">
                <pic:pic>
                  <pic:nvPicPr>
                    <pic:cNvPr descr="resources/images/mouse_gutbrain_de_miniCURE_guide_files/figure-docx//1vikcyml6uw-_DaC1yFpS-UWoWNEGxFukMB_eCi42BqY_g33d632640e3_0_54.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Directly underneath the</w:t>
      </w:r>
      <w:r>
        <w:t xml:space="preserve"> </w:t>
      </w:r>
      <w:r>
        <w:t xml:space="preserve">“</w:t>
      </w:r>
      <w:r>
        <w:t xml:space="preserve">ontology</w:t>
      </w:r>
      <w:r>
        <w:t xml:space="preserve">”</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59" name="Picture"/>
            <a:graphic>
              <a:graphicData uri="http://schemas.openxmlformats.org/drawingml/2006/picture">
                <pic:pic>
                  <pic:nvPicPr>
                    <pic:cNvPr descr="resources/images/mouse_gutbrain_de_miniCURE_guide_files/figure-docx//1vikcyml6uw-_DaC1yFpS-UWoWNEGxFukMB_eCi42BqY_g33d632640e3_0_59.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that you have your genes of interest, you’re ready to start working with the dataset.</w:t>
      </w:r>
    </w:p>
    <w:bookmarkEnd w:id="161"/>
    <w:bookmarkEnd w:id="162"/>
    <w:bookmarkEnd w:id="163"/>
    <w:bookmarkStart w:id="208"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66"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4" name="Picture"/>
                  <a:graphic>
                    <a:graphicData uri="http://schemas.openxmlformats.org/drawingml/2006/picture">
                      <pic:pic>
                        <pic:nvPicPr>
                          <pic:cNvPr descr="/opt/quarto/share/formats/docx/note.png" id="16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w:t>
            </w:r>
            <w:r>
              <w:t xml:space="preserve">expansion packs</w:t>
            </w:r>
            <w:r>
              <w:t xml:space="preserve">”</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w:t>
            </w:r>
            <w:r>
              <w:t xml:space="preserve">tidyverse</w:t>
            </w:r>
            <w:r>
              <w:t xml:space="preserve">”</w:t>
            </w:r>
            <w:r>
              <w:t xml:space="preserve"> </w:t>
            </w:r>
            <w:r>
              <w:t xml:space="preserve">package that you loaded is useful for loading, wrangling, and exploring data.</w:t>
            </w:r>
          </w:p>
        </w:tc>
      </w:tr>
    </w:tbl>
    <w:bookmarkEnd w:id="166"/>
    <w:bookmarkStart w:id="175"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68" name="Picture"/>
            <a:graphic>
              <a:graphicData uri="http://schemas.openxmlformats.org/drawingml/2006/picture">
                <pic:pic>
                  <pic:nvPicPr>
                    <pic:cNvPr descr="resources/images/mouse_gutbrain_de_miniCURE_guide_files/figure-docx//1vikcyml6uw-_DaC1yFpS-UWoWNEGxFukMB_eCi42BqY_g344f6fbf234_0_28.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Remember, R code always follows the same basic format! In this case, you are telling R to open the csv file that exists at a URL and save it as an object called</w:t>
      </w:r>
      <w:r>
        <w:t xml:space="preserve"> </w:t>
      </w:r>
      <w:r>
        <w:t xml:space="preserve">“</w:t>
      </w:r>
      <w:r>
        <w:t xml:space="preserve">gutbrain_genes</w:t>
      </w:r>
      <w:r>
        <w:t xml:space="preserve">”</w:t>
      </w:r>
      <w:r>
        <w:t xml:space="preserve">.</w:t>
      </w:r>
    </w:p>
    <w:p>
      <w:pPr>
        <w:pStyle w:val="BodyText"/>
      </w:pPr>
      <w:r>
        <w:drawing>
          <wp:inline>
            <wp:extent cx="5334000" cy="3000375"/>
            <wp:effectExtent b="0" l="0" r="0" t="0"/>
            <wp:docPr descr="" title="" id="170" name="Picture"/>
            <a:graphic>
              <a:graphicData uri="http://schemas.openxmlformats.org/drawingml/2006/picture">
                <pic:pic>
                  <pic:nvPicPr>
                    <pic:cNvPr descr="resources/images/mouse_gutbrain_de_miniCURE_guide_files/figure-docx//1vikcyml6uw-_DaC1yFpS-UWoWNEGxFukMB_eCi42BqY_g344f6fbf234_0_28.png" id="171"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load this dataset, we see it has 59 columns and 55,421 rows. Each row represents a gene. Each column is an individual mouse (sample), except for the first column (</w:t>
      </w:r>
      <w:r>
        <w:t xml:space="preserve">“</w:t>
      </w:r>
      <w:r>
        <w:t xml:space="preserve">GeneID</w:t>
      </w:r>
      <w:r>
        <w:t xml:space="preserve">”</w:t>
      </w:r>
      <w:r>
        <w:t xml:space="preserve">, which is the Ensembl gene IDs).</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72">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73">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74">
        <w:r>
          <w:rPr>
            <w:rStyle w:val="Hyperlink"/>
          </w:rPr>
          <w:t xml:space="preserve">https://genomicseducation.org/data/mouse_gutbrain_de_counts_striatum.csv</w:t>
        </w:r>
      </w:hyperlink>
    </w:p>
    <w:bookmarkEnd w:id="175"/>
    <w:bookmarkStart w:id="176"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may want to explore the distribution of your count data using</w:t>
      </w:r>
      <w:r>
        <w:t xml:space="preserve"> </w:t>
      </w:r>
      <w:r>
        <w:rPr>
          <w:rStyle w:val="VerbatimChar"/>
        </w:rPr>
        <w:t xml:space="preserve">summary</w:t>
      </w:r>
      <w:r>
        <w:t xml:space="preserve">. This command lets you see the mean, median, minimum, and maximum for each numeric column. You can specify which column you’d like to get summary data for, or look at summary data for all the columns.</w:t>
      </w:r>
    </w:p>
    <w:p>
      <w:pPr>
        <w:pStyle w:val="SourceCode"/>
      </w:pPr>
      <w:r>
        <w:rPr>
          <w:rStyle w:val="FunctionTok"/>
        </w:rPr>
        <w:t xml:space="preserve">summary</w:t>
      </w:r>
      <w:r>
        <w:rPr>
          <w:rStyle w:val="NormalTok"/>
        </w:rPr>
        <w:t xml:space="preserve">(gutbrain_genes)</w:t>
      </w:r>
    </w:p>
    <w:p>
      <w:pPr>
        <w:pStyle w:val="SourceCode"/>
      </w:pPr>
      <w:r>
        <w:rPr>
          <w:rStyle w:val="VerbatimChar"/>
        </w:rPr>
        <w:t xml:space="preserve">    GeneID            SRR6652471         SRR6652507         SRR6652508      </w:t>
      </w:r>
      <w:r>
        <w:br/>
      </w:r>
      <w:r>
        <w:rPr>
          <w:rStyle w:val="VerbatimChar"/>
        </w:rPr>
        <w:t xml:space="preserve"> Length:55421       Min.   :       0   Min.   :       0   Min.   :       0  </w:t>
      </w:r>
      <w:r>
        <w:br/>
      </w:r>
      <w:r>
        <w:rPr>
          <w:rStyle w:val="VerbatimChar"/>
        </w:rPr>
        <w:t xml:space="preserve"> Class :character   1st Qu.:       0   1st Qu.:       0   1st Qu.:       0  </w:t>
      </w:r>
      <w:r>
        <w:br/>
      </w:r>
      <w:r>
        <w:rPr>
          <w:rStyle w:val="VerbatimChar"/>
        </w:rPr>
        <w:t xml:space="preserve"> Mode  :character   Median :       0   Median :       0   Median :       0  </w:t>
      </w:r>
      <w:r>
        <w:br/>
      </w:r>
      <w:r>
        <w:rPr>
          <w:rStyle w:val="VerbatimChar"/>
        </w:rPr>
        <w:t xml:space="preserve">                    Mean   :   33443   Mean   :   20337   Mean   :   37955  </w:t>
      </w:r>
      <w:r>
        <w:br/>
      </w:r>
      <w:r>
        <w:rPr>
          <w:rStyle w:val="VerbatimChar"/>
        </w:rPr>
        <w:t xml:space="preserve">                    3rd Qu.:    6070   3rd Qu.:    3741   3rd Qu.:    6925  </w:t>
      </w:r>
      <w:r>
        <w:br/>
      </w:r>
      <w:r>
        <w:rPr>
          <w:rStyle w:val="VerbatimChar"/>
        </w:rPr>
        <w:t xml:space="preserve">                    Max.   :81600128   Max.   :36770209   Max.   :67440774  </w:t>
      </w:r>
      <w:r>
        <w:br/>
      </w:r>
      <w:r>
        <w:rPr>
          <w:rStyle w:val="VerbatimChar"/>
        </w:rPr>
        <w:t xml:space="preserve">   SRR6652511         SRR6652512         SRR6652513         SRR6652514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30073   Mean   :   30832   Mean   :   28011   Mean   :   29367  </w:t>
      </w:r>
      <w:r>
        <w:br/>
      </w:r>
      <w:r>
        <w:rPr>
          <w:rStyle w:val="VerbatimChar"/>
        </w:rPr>
        <w:t xml:space="preserve"> 3rd Qu.:    5563   3rd Qu.:    5682   3rd Qu.:    5237   3rd Qu.:    5438  </w:t>
      </w:r>
      <w:r>
        <w:br/>
      </w:r>
      <w:r>
        <w:rPr>
          <w:rStyle w:val="VerbatimChar"/>
        </w:rPr>
        <w:t xml:space="preserve"> Max.   :55736007   Max.   :57074021   Max.   :72009900   Max.   :74965569  </w:t>
      </w:r>
      <w:r>
        <w:br/>
      </w:r>
      <w:r>
        <w:rPr>
          <w:rStyle w:val="VerbatimChar"/>
        </w:rPr>
        <w:t xml:space="preserve">   SRR6652457         SRR6652458         SRR6652459         SRR6652460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11   Median :       0   Median :       0  </w:t>
      </w:r>
      <w:r>
        <w:br/>
      </w:r>
      <w:r>
        <w:rPr>
          <w:rStyle w:val="VerbatimChar"/>
        </w:rPr>
        <w:t xml:space="preserve"> Mean   :   32355   Mean   :   33191   Mean   :   29103   Mean   :   30476  </w:t>
      </w:r>
      <w:r>
        <w:br/>
      </w:r>
      <w:r>
        <w:rPr>
          <w:rStyle w:val="VerbatimChar"/>
        </w:rPr>
        <w:t xml:space="preserve"> 3rd Qu.:    6193   3rd Qu.:    6355   3rd Qu.:    5262   3rd Qu.:    5582  </w:t>
      </w:r>
      <w:r>
        <w:br/>
      </w:r>
      <w:r>
        <w:rPr>
          <w:rStyle w:val="VerbatimChar"/>
        </w:rPr>
        <w:t xml:space="preserve"> Max.   :49593013   Max.   :51032545   Max.   :71526446   Max.   :74430264  </w:t>
      </w:r>
      <w:r>
        <w:br/>
      </w:r>
      <w:r>
        <w:rPr>
          <w:rStyle w:val="VerbatimChar"/>
        </w:rPr>
        <w:t xml:space="preserve">   SRR6652465         SRR6652466         SRR6652472         SRR6652475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29997   Mean   :   31385   Mean   :   34443   Mean   :   34381  </w:t>
      </w:r>
      <w:r>
        <w:br/>
      </w:r>
      <w:r>
        <w:rPr>
          <w:rStyle w:val="VerbatimChar"/>
        </w:rPr>
        <w:t xml:space="preserve"> 3rd Qu.:    5546   3rd Qu.:    5852   3rd Qu.:    6252   3rd Qu.:    6475  </w:t>
      </w:r>
      <w:r>
        <w:br/>
      </w:r>
      <w:r>
        <w:rPr>
          <w:rStyle w:val="VerbatimChar"/>
        </w:rPr>
        <w:t xml:space="preserve"> Max.   :57531013   Max.   :59972077   Max.   :84369893   Max.   :77956051  </w:t>
      </w:r>
      <w:r>
        <w:br/>
      </w:r>
      <w:r>
        <w:rPr>
          <w:rStyle w:val="VerbatimChar"/>
        </w:rPr>
        <w:t xml:space="preserve">   SRR6652476         SRR6652477         SRR6652478         SRR6652483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12   Median :      14   Median :       0  </w:t>
      </w:r>
      <w:r>
        <w:br/>
      </w:r>
      <w:r>
        <w:rPr>
          <w:rStyle w:val="VerbatimChar"/>
        </w:rPr>
        <w:t xml:space="preserve"> Mean   :   35388   Mean   :   33333   Mean   :   35008   Mean   :   31335  </w:t>
      </w:r>
      <w:r>
        <w:br/>
      </w:r>
      <w:r>
        <w:rPr>
          <w:rStyle w:val="VerbatimChar"/>
        </w:rPr>
        <w:t xml:space="preserve"> 3rd Qu.:    6603   3rd Qu.:    6433   3rd Qu.:    6701   3rd Qu.:    5665  </w:t>
      </w:r>
      <w:r>
        <w:br/>
      </w:r>
      <w:r>
        <w:rPr>
          <w:rStyle w:val="VerbatimChar"/>
        </w:rPr>
        <w:t xml:space="preserve"> Max.   :80243487   Max.   :65202237   Max.   :68172612   Max.   :52622462  </w:t>
      </w:r>
      <w:r>
        <w:br/>
      </w:r>
      <w:r>
        <w:rPr>
          <w:rStyle w:val="VerbatimChar"/>
        </w:rPr>
        <w:t xml:space="preserve">   SRR6652484         SRR6652489         SRR6652490         SRR6652493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44   Median :       0  </w:t>
      </w:r>
      <w:r>
        <w:br/>
      </w:r>
      <w:r>
        <w:rPr>
          <w:rStyle w:val="VerbatimChar"/>
        </w:rPr>
        <w:t xml:space="preserve"> Mean   :   32953   Mean   :   19139   Mean   :   37176   Mean   :   26957  </w:t>
      </w:r>
      <w:r>
        <w:br/>
      </w:r>
      <w:r>
        <w:rPr>
          <w:rStyle w:val="VerbatimChar"/>
        </w:rPr>
        <w:t xml:space="preserve"> 3rd Qu.:    5923   3rd Qu.:    3847   3rd Qu.:    7516   3rd Qu.:    4681  </w:t>
      </w:r>
      <w:r>
        <w:br/>
      </w:r>
      <w:r>
        <w:rPr>
          <w:rStyle w:val="VerbatimChar"/>
        </w:rPr>
        <w:t xml:space="preserve"> Max.   :55138668   Max.   :28214915   Max.   :53848429   Max.   :63604032  </w:t>
      </w:r>
      <w:r>
        <w:br/>
      </w:r>
      <w:r>
        <w:rPr>
          <w:rStyle w:val="VerbatimChar"/>
        </w:rPr>
        <w:t xml:space="preserve">   SRR6652494         SRR6652495         SRR6652496         SRR6652501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28186   Mean   :   17638   Mean   :   33163   Mean   :   29664  </w:t>
      </w:r>
      <w:r>
        <w:br/>
      </w:r>
      <w:r>
        <w:rPr>
          <w:rStyle w:val="VerbatimChar"/>
        </w:rPr>
        <w:t xml:space="preserve"> 3rd Qu.:    4972   3rd Qu.:    3301   3rd Qu.:    6217   3rd Qu.:    5642  </w:t>
      </w:r>
      <w:r>
        <w:br/>
      </w:r>
      <w:r>
        <w:rPr>
          <w:rStyle w:val="VerbatimChar"/>
        </w:rPr>
        <w:t xml:space="preserve"> Max.   :66172940   Max.   :39294302   Max.   :72993683   Max.   :58327992  </w:t>
      </w:r>
      <w:r>
        <w:br/>
      </w:r>
      <w:r>
        <w:rPr>
          <w:rStyle w:val="VerbatimChar"/>
        </w:rPr>
        <w:t xml:space="preserve">   SRR6652502         SRR6652519         SRR6652520         SRR6652443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23   Median :      39   Median :       0  </w:t>
      </w:r>
      <w:r>
        <w:br/>
      </w:r>
      <w:r>
        <w:rPr>
          <w:rStyle w:val="VerbatimChar"/>
        </w:rPr>
        <w:t xml:space="preserve"> Mean   :   30371   Mean   :   32359   Mean   :   33115   Mean   :   29330  </w:t>
      </w:r>
      <w:r>
        <w:br/>
      </w:r>
      <w:r>
        <w:rPr>
          <w:rStyle w:val="VerbatimChar"/>
        </w:rPr>
        <w:t xml:space="preserve"> 3rd Qu.:    5727   3rd Qu.:    6437   3rd Qu.:    6604   3rd Qu.:    4840  </w:t>
      </w:r>
      <w:r>
        <w:br/>
      </w:r>
      <w:r>
        <w:rPr>
          <w:rStyle w:val="VerbatimChar"/>
        </w:rPr>
        <w:t xml:space="preserve"> Max.   :59655071   Max.   :36338269   Max.   :37222137   Max.   :67082796  </w:t>
      </w:r>
      <w:r>
        <w:br/>
      </w:r>
      <w:r>
        <w:rPr>
          <w:rStyle w:val="VerbatimChar"/>
        </w:rPr>
        <w:t xml:space="preserve">   SRR6652389         SRR6652390         SRR6652391         SRR6652392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50   Median :       0   Median :       0  </w:t>
      </w:r>
      <w:r>
        <w:br/>
      </w:r>
      <w:r>
        <w:rPr>
          <w:rStyle w:val="VerbatimChar"/>
        </w:rPr>
        <w:t xml:space="preserve"> Mean   :   25002   Mean   :   48996   Mean   :   28239   Mean   :   29750  </w:t>
      </w:r>
      <w:r>
        <w:br/>
      </w:r>
      <w:r>
        <w:rPr>
          <w:rStyle w:val="VerbatimChar"/>
        </w:rPr>
        <w:t xml:space="preserve"> 3rd Qu.:    5037   3rd Qu.:    9909   3rd Qu.:    5075   3rd Qu.:    5427  </w:t>
      </w:r>
      <w:r>
        <w:br/>
      </w:r>
      <w:r>
        <w:rPr>
          <w:rStyle w:val="VerbatimChar"/>
        </w:rPr>
        <w:t xml:space="preserve"> Max.   :40000312   Max.   :77074660   Max.   :43300682   Max.   :45091266  </w:t>
      </w:r>
      <w:r>
        <w:br/>
      </w:r>
      <w:r>
        <w:rPr>
          <w:rStyle w:val="VerbatimChar"/>
        </w:rPr>
        <w:t xml:space="preserve">   SRR6652397         SRR6652398         SRR6652403         SRR6652404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14   Median :      31  </w:t>
      </w:r>
      <w:r>
        <w:br/>
      </w:r>
      <w:r>
        <w:rPr>
          <w:rStyle w:val="VerbatimChar"/>
        </w:rPr>
        <w:t xml:space="preserve"> Mean   :   37571   Mean   :   39631   Mean   :   34742   Mean   :   35708  </w:t>
      </w:r>
      <w:r>
        <w:br/>
      </w:r>
      <w:r>
        <w:rPr>
          <w:rStyle w:val="VerbatimChar"/>
        </w:rPr>
        <w:t xml:space="preserve"> 3rd Qu.:    6859   3rd Qu.:    7236   3rd Qu.:    6473   3rd Qu.:    6678  </w:t>
      </w:r>
      <w:r>
        <w:br/>
      </w:r>
      <w:r>
        <w:rPr>
          <w:rStyle w:val="VerbatimChar"/>
        </w:rPr>
        <w:t xml:space="preserve"> Max.   :69988736   Max.   :73339385   Max.   :55633881   Max.   :57265938  </w:t>
      </w:r>
      <w:r>
        <w:br/>
      </w:r>
      <w:r>
        <w:rPr>
          <w:rStyle w:val="VerbatimChar"/>
        </w:rPr>
        <w:t xml:space="preserve">   SRR6652407         SRR6652408         SRR6652413         SRR6652414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29228   Mean   :   30630   Mean   :   27754   Mean   :   28472  </w:t>
      </w:r>
      <w:r>
        <w:br/>
      </w:r>
      <w:r>
        <w:rPr>
          <w:rStyle w:val="VerbatimChar"/>
        </w:rPr>
        <w:t xml:space="preserve"> 3rd Qu.:    5057   3rd Qu.:    5340   3rd Qu.:    5083   3rd Qu.:    5211  </w:t>
      </w:r>
      <w:r>
        <w:br/>
      </w:r>
      <w:r>
        <w:rPr>
          <w:rStyle w:val="VerbatimChar"/>
        </w:rPr>
        <w:t xml:space="preserve"> Max.   :50765707   Max.   :53077539   Max.   :40980289   Max.   :42351272  </w:t>
      </w:r>
      <w:r>
        <w:br/>
      </w:r>
      <w:r>
        <w:rPr>
          <w:rStyle w:val="VerbatimChar"/>
        </w:rPr>
        <w:t xml:space="preserve">   SRR6652419         SRR6652420         SRR6652423         SRR6652424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5   Median :       9   Median :       0   Median :       0  </w:t>
      </w:r>
      <w:r>
        <w:br/>
      </w:r>
      <w:r>
        <w:rPr>
          <w:rStyle w:val="VerbatimChar"/>
        </w:rPr>
        <w:t xml:space="preserve"> Mean   :   33108   Mean   :   34896   Mean   :   34150   Mean   :   35784  </w:t>
      </w:r>
      <w:r>
        <w:br/>
      </w:r>
      <w:r>
        <w:rPr>
          <w:rStyle w:val="VerbatimChar"/>
        </w:rPr>
        <w:t xml:space="preserve"> 3rd Qu.:    6065   3rd Qu.:    6364   3rd Qu.:    6432   3rd Qu.:    6716  </w:t>
      </w:r>
      <w:r>
        <w:br/>
      </w:r>
      <w:r>
        <w:rPr>
          <w:rStyle w:val="VerbatimChar"/>
        </w:rPr>
        <w:t xml:space="preserve"> Max.   :54676908   Max.   :57408036   Max.   :63232567   Max.   :65888146  </w:t>
      </w:r>
      <w:r>
        <w:br/>
      </w:r>
      <w:r>
        <w:rPr>
          <w:rStyle w:val="VerbatimChar"/>
        </w:rPr>
        <w:t xml:space="preserve">   SRR6652425         SRR6652426         SRR6652431         SRR6652432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18147   Mean   :   33256   Mean   :   26368   Mean   :   27580  </w:t>
      </w:r>
      <w:r>
        <w:br/>
      </w:r>
      <w:r>
        <w:rPr>
          <w:rStyle w:val="VerbatimChar"/>
        </w:rPr>
        <w:t xml:space="preserve"> 3rd Qu.:    3160   3rd Qu.:    5892   3rd Qu.:    4718   3rd Qu.:    4987  </w:t>
      </w:r>
      <w:r>
        <w:br/>
      </w:r>
      <w:r>
        <w:rPr>
          <w:rStyle w:val="VerbatimChar"/>
        </w:rPr>
        <w:t xml:space="preserve"> Max.   :37997986   Max.   :68476058   Max.   :42687318   Max.   :44102839  </w:t>
      </w:r>
      <w:r>
        <w:br/>
      </w:r>
      <w:r>
        <w:rPr>
          <w:rStyle w:val="VerbatimChar"/>
        </w:rPr>
        <w:t xml:space="preserve">   SRR6652437         SRR6652438         SRR6652441         SRR6652442      </w:t>
      </w:r>
      <w:r>
        <w:br/>
      </w:r>
      <w:r>
        <w:rPr>
          <w:rStyle w:val="VerbatimChar"/>
        </w:rPr>
        <w:t xml:space="preserve"> Min.   :       0   Min.   :       0   Min.   :       0   Min.   :       0  </w:t>
      </w:r>
      <w:r>
        <w:br/>
      </w:r>
      <w:r>
        <w:rPr>
          <w:rStyle w:val="VerbatimChar"/>
        </w:rPr>
        <w:t xml:space="preserve"> 1st Qu.:       0   1st Qu.:       0   1st Qu.:       0   1st Qu.:       0  </w:t>
      </w:r>
      <w:r>
        <w:br/>
      </w:r>
      <w:r>
        <w:rPr>
          <w:rStyle w:val="VerbatimChar"/>
        </w:rPr>
        <w:t xml:space="preserve"> Median :       0   Median :       0   Median :       0   Median :       0  </w:t>
      </w:r>
      <w:r>
        <w:br/>
      </w:r>
      <w:r>
        <w:rPr>
          <w:rStyle w:val="VerbatimChar"/>
        </w:rPr>
        <w:t xml:space="preserve"> Mean   :   19335   Mean   :   36501   Mean   :   30391   Mean   :   32071  </w:t>
      </w:r>
      <w:r>
        <w:br/>
      </w:r>
      <w:r>
        <w:rPr>
          <w:rStyle w:val="VerbatimChar"/>
        </w:rPr>
        <w:t xml:space="preserve"> 3rd Qu.:    3431   3rd Qu.:    6379   3rd Qu.:    5834   3rd Qu.:    6181  </w:t>
      </w:r>
      <w:r>
        <w:br/>
      </w:r>
      <w:r>
        <w:rPr>
          <w:rStyle w:val="VerbatimChar"/>
        </w:rPr>
        <w:t xml:space="preserve"> Max.   :33456292   Max.   :62315596   Max.   :49428022   Max.   :52047884  </w:t>
      </w:r>
      <w:r>
        <w:br/>
      </w:r>
      <w:r>
        <w:rPr>
          <w:rStyle w:val="VerbatimChar"/>
        </w:rPr>
        <w:t xml:space="preserve">   SRR6652444         SRR6652449         SRR6652450      </w:t>
      </w:r>
      <w:r>
        <w:br/>
      </w:r>
      <w:r>
        <w:rPr>
          <w:rStyle w:val="VerbatimChar"/>
        </w:rPr>
        <w:t xml:space="preserve"> Min.   :       0   Min.   :       0   Min.   :       0  </w:t>
      </w:r>
      <w:r>
        <w:br/>
      </w:r>
      <w:r>
        <w:rPr>
          <w:rStyle w:val="VerbatimChar"/>
        </w:rPr>
        <w:t xml:space="preserve"> 1st Qu.:       0   1st Qu.:       0   1st Qu.:       0  </w:t>
      </w:r>
      <w:r>
        <w:br/>
      </w:r>
      <w:r>
        <w:rPr>
          <w:rStyle w:val="VerbatimChar"/>
        </w:rPr>
        <w:t xml:space="preserve"> Median :       0   Median :       0   Median :       0  </w:t>
      </w:r>
      <w:r>
        <w:br/>
      </w:r>
      <w:r>
        <w:rPr>
          <w:rStyle w:val="VerbatimChar"/>
        </w:rPr>
        <w:t xml:space="preserve"> Mean   :   30124   Mean   :   20413   Mean   :   39897  </w:t>
      </w:r>
      <w:r>
        <w:br/>
      </w:r>
      <w:r>
        <w:rPr>
          <w:rStyle w:val="VerbatimChar"/>
        </w:rPr>
        <w:t xml:space="preserve"> 3rd Qu.:    5053   3rd Qu.:    3670   3rd Qu.:    7289  </w:t>
      </w:r>
      <w:r>
        <w:br/>
      </w:r>
      <w:r>
        <w:rPr>
          <w:rStyle w:val="VerbatimChar"/>
        </w:rPr>
        <w:t xml:space="preserve"> Max.   :68948371   Max.   :32615585   Max.   :63030046  </w:t>
      </w:r>
    </w:p>
    <w:bookmarkEnd w:id="176"/>
    <w:bookmarkStart w:id="186"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w:t>
      </w:r>
      <w:r>
        <w:t xml:space="preserve">GeneID</w:t>
      </w:r>
      <w:r>
        <w:t xml:space="preserve">”</w:t>
      </w:r>
      <w:r>
        <w:t xml:space="preserve">. So we need to tell R to do the row sum for columns 2-59, then save it as a new column called</w:t>
      </w:r>
      <w:r>
        <w:t xml:space="preserve"> </w:t>
      </w:r>
      <w:r>
        <w:t xml:space="preserve">“</w:t>
      </w:r>
      <w:r>
        <w:t xml:space="preserve">total_counts</w:t>
      </w:r>
      <w:r>
        <w:t xml:space="preserve">”</w:t>
      </w:r>
      <w:r>
        <w:t xml:space="preserve">.</w:t>
      </w:r>
    </w:p>
    <w:p>
      <w:pPr>
        <w:pStyle w:val="BodyText"/>
      </w:pPr>
      <w:r>
        <w:drawing>
          <wp:inline>
            <wp:extent cx="5334000" cy="3000375"/>
            <wp:effectExtent b="0" l="0" r="0" t="0"/>
            <wp:docPr descr="" title="" id="178" name="Picture"/>
            <a:graphic>
              <a:graphicData uri="http://schemas.openxmlformats.org/drawingml/2006/picture">
                <pic:pic>
                  <pic:nvPicPr>
                    <pic:cNvPr descr="resources/images/mouse_gutbrain_de_miniCURE_guide_files/figure-docx//1vikcyml6uw-_DaC1yFpS-UWoWNEGxFukMB_eCi42BqY_g36f913be5dc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Now 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w:t>
      </w:r>
      <w:r>
        <w:t xml:space="preserve">total_counts</w:t>
      </w:r>
      <w:r>
        <w:t xml:space="preserve">”</w:t>
      </w:r>
      <w:r>
        <w:t xml:space="preserve">.</w:t>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81" name="Picture"/>
            <a:graphic>
              <a:graphicData uri="http://schemas.openxmlformats.org/drawingml/2006/picture">
                <pic:pic>
                  <pic:nvPicPr>
                    <pic:cNvPr descr="resources/images/mouse_gutbrain_de_miniCURE_guide_files/figure-docx/unnamed-chunk-49-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w:t>
      </w:r>
    </w:p>
    <w:p>
      <w:pPr>
        <w:pStyle w:val="SourceCode"/>
      </w:pPr>
      <w:r>
        <w:rPr>
          <w:rStyle w:val="NormalTok"/>
        </w:rPr>
        <w:t xml:space="preserve">gutbrain_genes</w:t>
      </w:r>
      <w:r>
        <w:rPr>
          <w:rStyle w:val="SpecialCharTok"/>
        </w:rPr>
        <w:t xml:space="preserve">$</w:t>
      </w:r>
      <w:r>
        <w:rPr>
          <w:rStyle w:val="NormalTok"/>
        </w:rPr>
        <w:t xml:space="preserve">total_counts_trans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r>
        <w:br/>
      </w:r>
      <w:r>
        <w:br/>
      </w: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total_counts_trans),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4" name="Picture"/>
            <a:graphic>
              <a:graphicData uri="http://schemas.openxmlformats.org/drawingml/2006/picture">
                <pic:pic>
                  <pic:nvPicPr>
                    <pic:cNvPr descr="resources/images/mouse_gutbrain_de_miniCURE_guide_files/figure-docx/unnamed-chunk-50-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bookmarkEnd w:id="186"/>
    <w:bookmarkStart w:id="187"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w:t>
      </w:r>
      <w:r>
        <w:t xml:space="preserve">ENSMUSG00000079516</w:t>
      </w:r>
      <w:r>
        <w:t xml:space="preserve">”</w:t>
      </w:r>
      <w:r>
        <w:t xml:space="preserve">.</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bookmarkEnd w:id="187"/>
    <w:bookmarkStart w:id="207"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ouse_gutbrain_de_miniCURE_guide_files/figure-docx//1vikcyml6uw-_DaC1yFpS-UWoWNEGxFukMB_eCi42BqY_g33d40c657bf_0_4.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w:t>
      </w:r>
      <w:r>
        <w:t xml:space="preserve">ENSMUSG</w:t>
      </w:r>
      <w:r>
        <w:t xml:space="preserve">”</w:t>
      </w:r>
      <w:r>
        <w:t xml:space="preserve">.)</w:t>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w:t>
      </w:r>
      <w:r>
        <w:t xml:space="preserve">tibble</w:t>
      </w:r>
      <w:r>
        <w:t xml:space="preserve">”</w:t>
      </w:r>
      <w:r>
        <w:t xml:space="preserve"> </w:t>
      </w:r>
      <w:r>
        <w:t xml:space="preserve">format, but we want it in a numerical</w:t>
      </w:r>
      <w:r>
        <w:t xml:space="preserve"> </w:t>
      </w:r>
      <w:r>
        <w:t xml:space="preserve">“</w:t>
      </w:r>
      <w:r>
        <w:t xml:space="preserve">matrix</w:t>
      </w:r>
      <w:r>
        <w:t xml:space="preserve">”</w:t>
      </w:r>
      <w:r>
        <w:t xml:space="preserve"> </w:t>
      </w:r>
      <w:r>
        <w:t xml:space="preserve">format. We can’t switch directly from</w:t>
      </w:r>
      <w:r>
        <w:t xml:space="preserve"> </w:t>
      </w:r>
      <w:r>
        <w:t xml:space="preserve">“</w:t>
      </w:r>
      <w:r>
        <w:t xml:space="preserve">tibble</w:t>
      </w:r>
      <w:r>
        <w:t xml:space="preserve">”</w:t>
      </w:r>
      <w:r>
        <w:t xml:space="preserve"> </w:t>
      </w:r>
      <w:r>
        <w:t xml:space="preserve">to</w:t>
      </w:r>
      <w:r>
        <w:t xml:space="preserve"> </w:t>
      </w:r>
      <w:r>
        <w:t xml:space="preserve">“</w:t>
      </w:r>
      <w:r>
        <w:t xml:space="preserve">matrix</w:t>
      </w:r>
      <w:r>
        <w:t xml:space="preserve">”</w:t>
      </w:r>
      <w:r>
        <w:t xml:space="preserve"> </w:t>
      </w:r>
      <w:r>
        <w:t xml:space="preserve">(because the GeneID column is character data, not numerical data). Instead, let’s first convert from</w:t>
      </w:r>
      <w:r>
        <w:t xml:space="preserve"> </w:t>
      </w:r>
      <w:r>
        <w:t xml:space="preserve">“</w:t>
      </w:r>
      <w:r>
        <w:t xml:space="preserve">tibble</w:t>
      </w:r>
      <w:r>
        <w:t xml:space="preserve">”</w:t>
      </w:r>
      <w:r>
        <w:t xml:space="preserve"> </w:t>
      </w:r>
      <w:r>
        <w:t xml:space="preserve">to a format called</w:t>
      </w:r>
      <w:r>
        <w:t xml:space="preserve"> </w:t>
      </w:r>
      <w:r>
        <w:t xml:space="preserve">“</w:t>
      </w:r>
      <w:r>
        <w:t xml:space="preserve">dataframe</w:t>
      </w:r>
      <w:r>
        <w:t xml:space="preserve">”</w:t>
      </w:r>
      <w:r>
        <w:t xml:space="preserve">.</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w:t>
      </w:r>
      <w:r>
        <w:t xml:space="preserve">GeneID</w:t>
      </w:r>
      <w:r>
        <w:t xml:space="preserve">”</w:t>
      </w:r>
      <w:r>
        <w:t xml:space="preserve"> </w:t>
      </w:r>
      <w:r>
        <w:t xml:space="preserve">column, and then delete the current</w:t>
      </w:r>
      <w:r>
        <w:t xml:space="preserve"> </w:t>
      </w:r>
      <w:r>
        <w:t xml:space="preserve">“</w:t>
      </w:r>
      <w:r>
        <w:t xml:space="preserve">GeneID</w:t>
      </w:r>
      <w:r>
        <w:t xml:space="preserve">”</w:t>
      </w:r>
      <w:r>
        <w:t xml:space="preserve"> </w:t>
      </w:r>
      <w:r>
        <w:t xml:space="preserve">column. We are also going to delete the</w:t>
      </w:r>
      <w:r>
        <w:t xml:space="preserve"> </w:t>
      </w:r>
      <w:r>
        <w:t xml:space="preserve">“</w:t>
      </w:r>
      <w:r>
        <w:t xml:space="preserve">total_counts</w:t>
      </w:r>
      <w:r>
        <w:t xml:space="preserve">”</w:t>
      </w:r>
      <w:r>
        <w:t xml:space="preserve"> </w:t>
      </w:r>
      <w:r>
        <w:t xml:space="preserve">column we created earlier.</w:t>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w:t>
      </w:r>
      <w:r>
        <w:t xml:space="preserve">matrix</w:t>
      </w:r>
      <w:r>
        <w:t xml:space="preserve">”</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192" name="Picture"/>
            <a:graphic>
              <a:graphicData uri="http://schemas.openxmlformats.org/drawingml/2006/picture">
                <pic:pic>
                  <pic:nvPicPr>
                    <pic:cNvPr descr="resources/images/mouse_gutbrain_de_miniCURE_guide_files/figure-docx/unnamed-chunk-57-1.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tip.png" id="196" name="Picture"/>
                          <pic:cNvPicPr>
                            <a:picLocks noChangeArrowheads="1" noChangeAspect="1"/>
                          </pic:cNvPicPr>
                        </pic:nvPicPr>
                        <pic:blipFill>
                          <a:blip r:embed="rId1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198" name="Picture"/>
            <a:graphic>
              <a:graphicData uri="http://schemas.openxmlformats.org/drawingml/2006/picture">
                <pic:pic>
                  <pic:nvPicPr>
                    <pic:cNvPr descr="resources/images/mouse_gutbrain_de_miniCURE_guide_files/figure-docx/unnamed-chunk-58-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w:t>
      </w:r>
    </w:p>
    <w:p>
      <w:pPr>
        <w:pStyle w:val="BodyText"/>
      </w:pPr>
      <w:r>
        <w:t xml:space="preserve">You can find an extensive list of all the colors available in R at</w:t>
      </w:r>
      <w:r>
        <w:t xml:space="preserve"> </w:t>
      </w:r>
      <w:hyperlink r:id="rId20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02" name="Picture"/>
            <a:graphic>
              <a:graphicData uri="http://schemas.openxmlformats.org/drawingml/2006/picture">
                <pic:pic>
                  <pic:nvPicPr>
                    <pic:cNvPr descr="resources/images/mouse_gutbrain_de_miniCURE_guide_files/figure-docx/unnamed-chunk-59-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05" name="Picture"/>
            <a:graphic>
              <a:graphicData uri="http://schemas.openxmlformats.org/drawingml/2006/picture">
                <pic:pic>
                  <pic:nvPicPr>
                    <pic:cNvPr descr="resources/images/mouse_gutbrain_de_miniCURE_guide_files/figure-docx//1vikcyml6uw-_DaC1yFpS-UWoWNEGxFukMB_eCi42BqY_g36f913be5dc_0_6.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07"/>
    <w:bookmarkEnd w:id="208"/>
    <w:bookmarkStart w:id="249"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09"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09"/>
    <w:bookmarkStart w:id="218"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10">
        <w:r>
          <w:rPr>
            <w:rStyle w:val="Hyperlink"/>
          </w:rPr>
          <w:t xml:space="preserve">https://genomicseducation.org/data/mouse_gutbrain_de_autismVcontrol.csv</w:t>
        </w:r>
      </w:hyperlink>
    </w:p>
    <w:p>
      <w:pPr>
        <w:pStyle w:val="BodyText"/>
      </w:pPr>
      <w:r>
        <w:t xml:space="preserve">Prefrontal cortex only:</w:t>
      </w:r>
      <w:r>
        <w:t xml:space="preserve"> </w:t>
      </w:r>
      <w:hyperlink r:id="rId211">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12">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13">
        <w:r>
          <w:rPr>
            <w:rStyle w:val="Hyperlink"/>
          </w:rPr>
          <w:t xml:space="preserve">https://genomicseducation.org/data/mouse_gutbrain_de_tissuetype.csv</w:t>
        </w:r>
      </w:hyperlink>
    </w:p>
    <w:p>
      <w:pPr>
        <w:pStyle w:val="BodyText"/>
      </w:pPr>
      <w:r>
        <w:t xml:space="preserve">Only ASD mice:</w:t>
      </w:r>
      <w:r>
        <w:t xml:space="preserve"> </w:t>
      </w:r>
      <w:hyperlink r:id="rId214">
        <w:r>
          <w:rPr>
            <w:rStyle w:val="Hyperlink"/>
          </w:rPr>
          <w:t xml:space="preserve">https://genomicseducation.org/data/mouse_gutbrain_de_tissuetype_in_ASDmice.csv</w:t>
        </w:r>
      </w:hyperlink>
    </w:p>
    <w:p>
      <w:pPr>
        <w:pStyle w:val="BodyText"/>
      </w:pPr>
      <w:r>
        <w:t xml:space="preserve">Only control mice:</w:t>
      </w:r>
      <w:r>
        <w:t xml:space="preserve"> </w:t>
      </w:r>
      <w:hyperlink r:id="rId215">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6" name="Picture"/>
                  <a:graphic>
                    <a:graphicData uri="http://schemas.openxmlformats.org/drawingml/2006/picture">
                      <pic:pic>
                        <pic:nvPicPr>
                          <pic:cNvPr descr="/opt/quarto/share/formats/docx/tip.png" id="217" name="Picture"/>
                          <pic:cNvPicPr>
                            <a:picLocks noChangeArrowheads="1" noChangeAspect="1"/>
                          </pic:cNvPicPr>
                        </pic:nvPicPr>
                        <pic:blipFill>
                          <a:blip r:embed="rId1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Even though this dataset is from a single study, there are still lots of options for independent research questions. You have the option to look at gene expression in control-type vs ASD-type mice, as well as gene expression in both striatum and prefrontal cortex. All the mice were male and sacrificed at the same age (45 days).</w:t>
            </w:r>
          </w:p>
          <w:p>
            <w:pPr>
              <w:pStyle w:val="BodyText"/>
            </w:pPr>
            <w:r>
              <w:t xml:space="preserve">Additionally, you can look at gene expression in striatum vs prefrontal cortex in only ASD-type mice or only control-type mice. Likewise, you also have the option of looking at gene expression in ASD and control mice, focusing only on striatum or only on prefrontal cortex.</w:t>
            </w:r>
          </w:p>
          <w:p>
            <w:pPr>
              <w:pStyle w:val="BodyText"/>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genes? These questions and others can be explored using the</w:t>
            </w:r>
            <w:r>
              <w:t xml:space="preserve"> </w:t>
            </w:r>
            <w:r>
              <w:rPr>
                <w:b/>
                <w:bCs/>
              </w:rPr>
              <w:t xml:space="preserve">ASD-type mice and control-type mice</w:t>
            </w:r>
            <w:r>
              <w:t xml:space="preserve"> </w:t>
            </w:r>
            <w:r>
              <w:t xml:space="preserve">comparisons.</w:t>
            </w:r>
          </w:p>
        </w:tc>
      </w:tr>
    </w:tbl>
    <w:bookmarkEnd w:id="218"/>
    <w:bookmarkStart w:id="219"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 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largest) by copying the following code into your console:</w:t>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ASD-type mice.</w:t>
      </w:r>
    </w:p>
    <w:p>
      <w:pPr>
        <w:pStyle w:val="BodyText"/>
      </w:pPr>
      <w:r>
        <w:t xml:space="preserve">We can use a similar command to look at the genes with the largest positive log2FoldChange. These are genes that are upregulated in ASD-type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19"/>
    <w:bookmarkStart w:id="220"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bookmarkEnd w:id="220"/>
    <w:bookmarkStart w:id="221" w:name="X1c6bd7450d06889dda939b898c980c87b6742b2"/>
    <w:p>
      <w:pPr>
        <w:pStyle w:val="Heading3"/>
      </w:pPr>
      <w:r>
        <w:t xml:space="preserve">Compare differential gene expression of a single across groups</w:t>
      </w:r>
    </w:p>
    <w:p>
      <w:pPr>
        <w:pStyle w:val="FirstParagraph"/>
      </w:pPr>
      <w:r>
        <w:t xml:space="preserve">It might be interesting to look at the expression of a gene across our two brain regions. To do this, we will first load the region-specific datasets.</w:t>
      </w:r>
    </w:p>
    <w:p>
      <w:pPr>
        <w:pStyle w:val="SourceCode"/>
      </w:pPr>
      <w:r>
        <w:rPr>
          <w:rStyle w:val="NormalTok"/>
        </w:rPr>
        <w:t xml:space="preserve">asd_vs_c_prefrontal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"https://genomicseducation.org/data/mouse_gutbrain_de_autismVcontrol_in_prefrontalcortex.csv"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SourceCode"/>
      </w:pPr>
      <w:r>
        <w:rPr>
          <w:rStyle w:val="NormalTok"/>
        </w:rPr>
        <w:t xml:space="preserve">asd_vs_c_striatum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"https://genomicseducation.org/data/mouse_gutbrain_de_autismVcontrol_in_striatum.csv"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Then we’ll filter out the gene in which we’re interested from each object. Let’s take a look at gene ENSMUSG00000079516, which is the Reg3a gene we previously looked up on MGI.</w:t>
      </w:r>
    </w:p>
    <w:p>
      <w:pPr>
        <w:pStyle w:val="SourceCode"/>
      </w:pPr>
      <w:r>
        <w:rPr>
          <w:rStyle w:val="NormalTok"/>
        </w:rPr>
        <w:t xml:space="preserve">reg3a_prefrontal </w:t>
      </w:r>
      <w:r>
        <w:rPr>
          <w:rStyle w:val="OtherTok"/>
        </w:rPr>
        <w:t xml:space="preserve">&lt;-</w:t>
      </w:r>
      <w:r>
        <w:rPr>
          <w:rStyle w:val="NormalTok"/>
        </w:rPr>
        <w:t xml:space="preserve"> </w:t>
      </w:r>
      <w:r>
        <w:rPr>
          <w:rStyle w:val="FunctionTok"/>
        </w:rPr>
        <w:t xml:space="preserve">filter</w:t>
      </w:r>
      <w:r>
        <w:rPr>
          <w:rStyle w:val="NormalTok"/>
        </w:rPr>
        <w:t xml:space="preserve">(asd_vs_c_prefrontal, gene </w:t>
      </w:r>
      <w:r>
        <w:rPr>
          <w:rStyle w:val="SpecialCharTok"/>
        </w:rPr>
        <w:t xml:space="preserve">==</w:t>
      </w:r>
      <w:r>
        <w:rPr>
          <w:rStyle w:val="NormalTok"/>
        </w:rPr>
        <w:t xml:space="preserve"> </w:t>
      </w:r>
      <w:r>
        <w:rPr>
          <w:rStyle w:val="StringTok"/>
        </w:rPr>
        <w:t xml:space="preserve">"ENSMUSG00000079516"</w:t>
      </w:r>
      <w:r>
        <w:rPr>
          <w:rStyle w:val="NormalTok"/>
        </w:rPr>
        <w:t xml:space="preserve">)</w:t>
      </w:r>
      <w:r>
        <w:br/>
      </w:r>
      <w:r>
        <w:br/>
      </w:r>
      <w:r>
        <w:rPr>
          <w:rStyle w:val="NormalTok"/>
        </w:rPr>
        <w:t xml:space="preserve">reg3a_striatum </w:t>
      </w:r>
      <w:r>
        <w:rPr>
          <w:rStyle w:val="OtherTok"/>
        </w:rPr>
        <w:t xml:space="preserve">&lt;-</w:t>
      </w:r>
      <w:r>
        <w:rPr>
          <w:rStyle w:val="NormalTok"/>
        </w:rPr>
        <w:t xml:space="preserve"> </w:t>
      </w:r>
      <w:r>
        <w:rPr>
          <w:rStyle w:val="FunctionTok"/>
        </w:rPr>
        <w:t xml:space="preserve">filter</w:t>
      </w:r>
      <w:r>
        <w:rPr>
          <w:rStyle w:val="NormalTok"/>
        </w:rPr>
        <w:t xml:space="preserve">(asd_vs_c_striatum, gene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Finally, take a look at the differential expression of reg3a in each region.</w:t>
      </w:r>
    </w:p>
    <w:p>
      <w:pPr>
        <w:pStyle w:val="BodyText"/>
      </w:pPr>
      <w:r>
        <w:t xml:space="preserve">In the prefrontal cortex:</w:t>
      </w:r>
    </w:p>
    <w:p>
      <w:pPr>
        <w:pStyle w:val="SourceCode"/>
      </w:pPr>
      <w:r>
        <w:rPr>
          <w:rStyle w:val="NormalTok"/>
        </w:rPr>
        <w:t xml:space="preserve">reg3a_prefrontal</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10.6          -22.6  2.11 -10.7 7.30e-27 2.63e-23</w:t>
      </w:r>
    </w:p>
    <w:p>
      <w:pPr>
        <w:pStyle w:val="FirstParagraph"/>
      </w:pPr>
      <w:r>
        <w:t xml:space="preserve">In the striatum:</w:t>
      </w:r>
    </w:p>
    <w:p>
      <w:pPr>
        <w:pStyle w:val="SourceCode"/>
      </w:pPr>
      <w:r>
        <w:rPr>
          <w:rStyle w:val="NormalTok"/>
        </w:rPr>
        <w:t xml:space="preserve">reg3a_striatum</w:t>
      </w:r>
    </w:p>
    <w:p>
      <w:pPr>
        <w:pStyle w:val="SourceCode"/>
      </w:pPr>
      <w:r>
        <w:rPr>
          <w:rStyle w:val="VerbatimChar"/>
        </w:rPr>
        <w:t xml:space="preserve"># A tibble: 1 × 7</w:t>
      </w:r>
      <w:r>
        <w:br/>
      </w:r>
      <w:r>
        <w:rPr>
          <w:rStyle w:val="VerbatimChar"/>
        </w:rPr>
        <w:t xml:space="preserve">  gene               baseMean log2FoldChange lfcSE  stat pvalue  padj</w:t>
      </w:r>
      <w:r>
        <w:br/>
      </w:r>
      <w:r>
        <w:rPr>
          <w:rStyle w:val="VerbatimChar"/>
        </w:rPr>
        <w:t xml:space="preserve">  &lt;chr&gt;                 &lt;dbl&gt;          &lt;dbl&gt; &lt;dbl&gt; &lt;dbl&gt;  &lt;dbl&gt; &lt;dbl&gt;</w:t>
      </w:r>
      <w:r>
        <w:br/>
      </w:r>
      <w:r>
        <w:rPr>
          <w:rStyle w:val="VerbatimChar"/>
        </w:rPr>
        <w:t xml:space="preserve">1 ENSMUSG00000079516    0.371           2.27  2.96 0.765  0.444    NA</w:t>
      </w:r>
    </w:p>
    <w:bookmarkEnd w:id="221"/>
    <w:bookmarkStart w:id="240"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datasets.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23" name="Picture"/>
            <a:graphic>
              <a:graphicData uri="http://schemas.openxmlformats.org/drawingml/2006/picture">
                <pic:pic>
                  <pic:nvPicPr>
                    <pic:cNvPr descr="resources/images/mouse_gutbrain_de_miniCURE_guide_files/figure-docx//1vikcyml6uw-_DaC1yFpS-UWoWNEGxFukMB_eCi42BqY_g36a8fbcc346_0_0.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so you will want to paste the code below into your console.</w:t>
      </w:r>
    </w:p>
    <w:p>
      <w:pPr>
        <w:pStyle w:val="BodyText"/>
      </w:pPr>
      <w:r>
        <w:t xml:space="preserve">Here’s the code for your basic volcano plot.</w:t>
      </w:r>
      <w:r>
        <w:t xml:space="preserve"> </w:t>
      </w:r>
      <w:r>
        <w:rPr>
          <w:rStyle w:val="VerbatimChar"/>
        </w:rPr>
        <w:t xml:space="preserve">data</w:t>
      </w:r>
      <w:r>
        <w:t xml:space="preserve"> </w:t>
      </w:r>
      <w:r>
        <w:t xml:space="preserve">tells R what data to use,</w:t>
      </w:r>
      <w:r>
        <w:t xml:space="preserve"> </w:t>
      </w:r>
      <w:r>
        <w:rPr>
          <w:rStyle w:val="VerbatimChar"/>
        </w:rPr>
        <w:t xml:space="preserve">x</w:t>
      </w:r>
      <w:r>
        <w:t xml:space="preserve"> </w:t>
      </w:r>
      <w:r>
        <w:t xml:space="preserve">tells R what the x-axis values should be, and</w:t>
      </w:r>
      <w:r>
        <w:t xml:space="preserve"> </w:t>
      </w:r>
      <w:r>
        <w:rPr>
          <w:rStyle w:val="VerbatimChar"/>
        </w:rPr>
        <w:t xml:space="preserve">y</w:t>
      </w:r>
      <w:r>
        <w:t xml:space="preserve"> </w:t>
      </w:r>
      <w:r>
        <w:t xml:space="preserve">tells R what the y-axis values should be.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26" name="Picture"/>
            <a:graphic>
              <a:graphicData uri="http://schemas.openxmlformats.org/drawingml/2006/picture">
                <pic:pic>
                  <pic:nvPicPr>
                    <pic:cNvPr descr="resources/images/mouse_gutbrain_de_miniCURE_guide_files/figure-docx/unnamed-chunk-73-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w:t>
      </w:r>
      <w:r>
        <w:t xml:space="preserve">NO</w:t>
      </w:r>
      <w:r>
        <w:t xml:space="preserve">”</w:t>
      </w:r>
      <w:r>
        <w:t xml:space="preserve"> </w:t>
      </w:r>
      <w:r>
        <w:t xml:space="preserve">(as in</w:t>
      </w:r>
      <w:r>
        <w:t xml:space="preserve"> </w:t>
      </w:r>
      <w:r>
        <w:t xml:space="preserve">“</w:t>
      </w:r>
      <w:r>
        <w:t xml:space="preserve">no expression differences between ASD-type and control-type mice</w:t>
      </w:r>
      <w:r>
        <w:t xml:space="preserve">”</w:t>
      </w:r>
      <w:r>
        <w:t xml:space="preserve">). We then specify the genes for which this column should be changed to</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w:t>
      </w:r>
      <w:r>
        <w:t xml:space="preserve">UP</w:t>
      </w:r>
      <w:r>
        <w:t xml:space="preserve">”</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w:t>
      </w:r>
      <w:r>
        <w:t xml:space="preserve">DOWN</w:t>
      </w:r>
      <w:r>
        <w:t xml:space="preserve">”</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0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29" name="Picture"/>
            <a:graphic>
              <a:graphicData uri="http://schemas.openxmlformats.org/drawingml/2006/picture">
                <pic:pic>
                  <pic:nvPicPr>
                    <pic:cNvPr descr="resources/images/mouse_gutbrain_de_miniCURE_guide_files/figure-docx/unnamed-chunk-75-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label genes of interest in our plot.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w:t>
      </w:r>
      <w:r>
        <w:t xml:space="preserve">case_when</w:t>
      </w:r>
      <w:r>
        <w:t xml:space="preserve">”</w:t>
      </w:r>
      <w:r>
        <w:t xml:space="preserve"> </w:t>
      </w:r>
      <w:r>
        <w:t xml:space="preserve">statement.</w:t>
      </w:r>
    </w:p>
    <w:p>
      <w:pPr>
        <w:pStyle w:val="BodyText"/>
      </w:pPr>
      <w:r>
        <w:t xml:space="preserve">In R, an</w:t>
      </w:r>
      <w:r>
        <w:t xml:space="preserve"> </w:t>
      </w:r>
      <w:r>
        <w:t xml:space="preserve">“</w:t>
      </w:r>
      <w:r>
        <w:t xml:space="preserve">case_when</w:t>
      </w:r>
      <w:r>
        <w:t xml:space="preserve">”</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w:t>
      </w:r>
      <w:r>
        <w:t xml:space="preserve">ENSMUSG00000079516</w:t>
      </w:r>
      <w:r>
        <w:t xml:space="preserve">”</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w:t>
      </w:r>
      <w:r>
        <w:t xml:space="preserve">Reg3a</w:t>
      </w:r>
      <w:r>
        <w:t xml:space="preserve">”</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w:t>
      </w:r>
      <w:r>
        <w:t xml:space="preserve">ENSMUSG00000024440</w:t>
      </w:r>
      <w:r>
        <w:t xml:space="preserve">”</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w:t>
      </w:r>
      <w:r>
        <w:t xml:space="preserve">Pcdh12</w:t>
      </w:r>
      <w:r>
        <w:t xml:space="preserve">”</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w:t>
      </w:r>
      <w:r>
        <w:t xml:space="preserve">NA</w:t>
      </w:r>
      <w:r>
        <w:t xml:space="preserve">”</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2" name="Picture"/>
            <a:graphic>
              <a:graphicData uri="http://schemas.openxmlformats.org/drawingml/2006/picture">
                <pic:pic>
                  <pic:nvPicPr>
                    <pic:cNvPr descr="resources/images/mouse_gutbrain_de_miniCURE_guide_files/figure-docx/unnamed-chunk-79-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5" name="Picture"/>
            <a:graphic>
              <a:graphicData uri="http://schemas.openxmlformats.org/drawingml/2006/picture">
                <pic:pic>
                  <pic:nvPicPr>
                    <pic:cNvPr descr="resources/images/mouse_gutbrain_de_miniCURE_guide_files/figure-docx/unnamed-chunk-80-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38" name="Picture"/>
            <a:graphic>
              <a:graphicData uri="http://schemas.openxmlformats.org/drawingml/2006/picture">
                <pic:pic>
                  <pic:nvPicPr>
                    <pic:cNvPr descr="resources/images/mouse_gutbrain_de_miniCURE_guide_files/figure-docx/unnamed-chunk-81-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8" w:name="running-a-gene-set-analysis"/>
    <w:p>
      <w:pPr>
        <w:pStyle w:val="Heading3"/>
      </w:pPr>
      <w:r>
        <w:t xml:space="preserve">Running a gene set analysis</w:t>
      </w:r>
    </w:p>
    <w:p>
      <w:pPr>
        <w:pStyle w:val="FirstParagraph"/>
      </w:pPr>
      <w:r>
        <w:t xml:space="preserve">You can use the special command</w:t>
      </w:r>
      <w:r>
        <w:t xml:space="preserve"> </w:t>
      </w:r>
      <w:r>
        <w:rPr>
          <w:rStyle w:val="VerbatimChar"/>
        </w:rPr>
        <w:t xml:space="preserve">runClusterProfiler</w:t>
      </w:r>
      <w:r>
        <w:t xml:space="preserve"> </w:t>
      </w:r>
      <w:r>
        <w:t xml:space="preserve">to figure out the types of processes genes on your gene list are involved in. You can also create a dotplot to visualize your results. (NOTE: this is only possible if you are using the C-MOOR environment in SciServer.)</w:t>
      </w:r>
    </w:p>
    <w:p>
      <w:pPr>
        <w:pStyle w:val="BodyText"/>
      </w:pPr>
      <w:r>
        <w:t xml:space="preserve">You created a gene list in the</w:t>
      </w:r>
      <w:r>
        <w:t xml:space="preserve"> </w:t>
      </w:r>
      <w:r>
        <w:rPr>
          <w:b/>
          <w:bCs/>
        </w:rPr>
        <w:t xml:space="preserve">Visualize gene counts of multiple genes across groups</w:t>
      </w:r>
      <w:r>
        <w:t xml:space="preserve"> </w:t>
      </w:r>
      <w:r>
        <w:t xml:space="preserve">section above. The code from this section is repeated below in case you need to run it again.</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Then we can create a subset of the</w:t>
      </w:r>
      <w:r>
        <w:t xml:space="preserve"> </w:t>
      </w:r>
      <w:r>
        <w:rPr>
          <w:rStyle w:val="VerbatimChar"/>
        </w:rPr>
        <w:t xml:space="preserve">asd_vs_c</w:t>
      </w:r>
      <w:r>
        <w:t xml:space="preserve"> </w:t>
      </w:r>
      <w:r>
        <w:t xml:space="preserve">dataset by filtering out any genes that aren’t on our gene list. Remember, we do this using</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w:t>
      </w:r>
    </w:p>
    <w:p>
      <w:pPr>
        <w:pStyle w:val="SourceCode"/>
      </w:pPr>
      <w:r>
        <w:rPr>
          <w:rStyle w:val="NormalTok"/>
        </w:rPr>
        <w:t xml:space="preserve">asd_vs_c_motor </w:t>
      </w:r>
      <w:r>
        <w:rPr>
          <w:rStyle w:val="OtherTok"/>
        </w:rPr>
        <w:t xml:space="preserve">&lt;-</w:t>
      </w:r>
      <w:r>
        <w:rPr>
          <w:rStyle w:val="NormalTok"/>
        </w:rPr>
        <w:t xml:space="preserve"> </w:t>
      </w:r>
      <w:r>
        <w:rPr>
          <w:rStyle w:val="FunctionTok"/>
        </w:rPr>
        <w:t xml:space="preserve">filter</w:t>
      </w:r>
      <w:r>
        <w:rPr>
          <w:rStyle w:val="NormalTok"/>
        </w:rPr>
        <w:t xml:space="preserve">(asd_vs_c, asd_vs_c</w:t>
      </w:r>
      <w:r>
        <w:rPr>
          <w:rStyle w:val="SpecialCharTok"/>
        </w:rPr>
        <w:t xml:space="preserve">$</w:t>
      </w:r>
      <w:r>
        <w:rPr>
          <w:rStyle w:val="NormalTok"/>
        </w:rPr>
        <w:t xml:space="preserve">gene </w:t>
      </w:r>
      <w:r>
        <w:rPr>
          <w:rStyle w:val="SpecialCharTok"/>
        </w:rPr>
        <w:t xml:space="preserve">%in%</w:t>
      </w:r>
      <w:r>
        <w:rPr>
          <w:rStyle w:val="NormalTok"/>
        </w:rPr>
        <w:t xml:space="preserve"> gene_set)</w:t>
      </w:r>
    </w:p>
    <w:p>
      <w:pPr>
        <w:pStyle w:val="FirstParagraph"/>
      </w:pPr>
      <w:r>
        <w:t xml:space="preserve">Finally, create your cluster profile with the</w:t>
      </w:r>
      <w:r>
        <w:t xml:space="preserve"> </w:t>
      </w:r>
      <w:r>
        <w:rPr>
          <w:rStyle w:val="VerbatimChar"/>
        </w:rPr>
        <w:t xml:space="preserve">runClusterProfiler</w:t>
      </w:r>
      <w:r>
        <w:t xml:space="preserve"> </w:t>
      </w:r>
      <w:r>
        <w:t xml:space="preserve">and</w:t>
      </w:r>
      <w:r>
        <w:t xml:space="preserve"> </w:t>
      </w:r>
      <w:r>
        <w:rPr>
          <w:rStyle w:val="VerbatimChar"/>
        </w:rPr>
        <w:t xml:space="preserve">dotplot</w:t>
      </w:r>
      <w:r>
        <w:t xml:space="preserve"> </w:t>
      </w:r>
      <w:r>
        <w:t xml:space="preserve">commands.</w:t>
      </w:r>
    </w:p>
    <w:p>
      <w:pPr>
        <w:pStyle w:val="SourceCode"/>
      </w:pPr>
      <w:r>
        <w:rPr>
          <w:rStyle w:val="NormalTok"/>
        </w:rPr>
        <w:t xml:space="preserve">asd_vs_c_clusters </w:t>
      </w:r>
      <w:r>
        <w:rPr>
          <w:rStyle w:val="OtherTok"/>
        </w:rPr>
        <w:t xml:space="preserve">&lt;-</w:t>
      </w:r>
      <w:r>
        <w:rPr>
          <w:rStyle w:val="NormalTok"/>
        </w:rPr>
        <w:t xml:space="preserve"> </w:t>
      </w:r>
      <w:r>
        <w:rPr>
          <w:rStyle w:val="FunctionTok"/>
        </w:rPr>
        <w:t xml:space="preserve">runClusterProfiler</w:t>
      </w:r>
      <w:r>
        <w:rPr>
          <w:rStyle w:val="NormalTok"/>
        </w:rPr>
        <w:t xml:space="preserve">(asd_vs_c_sig)</w:t>
      </w:r>
      <w:r>
        <w:br/>
      </w:r>
      <w:r>
        <w:br/>
      </w:r>
      <w:r>
        <w:rPr>
          <w:rStyle w:val="FunctionTok"/>
        </w:rPr>
        <w:t xml:space="preserve">dotplot</w:t>
      </w:r>
      <w:r>
        <w:rPr>
          <w:rStyle w:val="NormalTok"/>
        </w:rPr>
        <w:t xml:space="preserve">(asd_vs_c_clusters, </w:t>
      </w:r>
      <w:r>
        <w:rPr>
          <w:rStyle w:val="AttributeTok"/>
        </w:rPr>
        <w:t xml:space="preserve">showCategory=</w:t>
      </w:r>
      <w:r>
        <w:rPr>
          <w:rStyle w:val="DecValTok"/>
        </w:rPr>
        <w:t xml:space="preserve">34</w:t>
      </w:r>
      <w:r>
        <w:rPr>
          <w:rStyle w:val="NormalTok"/>
        </w:rPr>
        <w:t xml:space="preserve">, </w:t>
      </w:r>
      <w:r>
        <w:rPr>
          <w:rStyle w:val="AttributeTok"/>
        </w:rPr>
        <w:t xml:space="preserve">title=</w:t>
      </w:r>
      <w:r>
        <w:rPr>
          <w:rStyle w:val="StringTok"/>
        </w:rPr>
        <w:t xml:space="preserve">"asd vs control in prefrontal cortex"</w:t>
      </w:r>
      <w:r>
        <w:rPr>
          <w:rStyle w:val="NormalTok"/>
        </w:rPr>
        <w:t xml:space="preserve">, </w:t>
      </w:r>
      <w:r>
        <w:rPr>
          <w:rStyle w:val="AttributeTok"/>
        </w:rPr>
        <w:t xml:space="preserve">font.size=</w:t>
      </w:r>
      <w:r>
        <w:rPr>
          <w:rStyle w:val="DecValTok"/>
        </w:rPr>
        <w:t xml:space="preserve">10</w:t>
      </w:r>
      <w:r>
        <w:rPr>
          <w:rStyle w:val="NormalTok"/>
        </w:rPr>
        <w:t xml:space="preserve">, </w:t>
      </w:r>
      <w:r>
        <w:rPr>
          <w:rStyle w:val="AttributeTok"/>
        </w:rPr>
        <w:t xml:space="preserve">label_format =</w:t>
      </w:r>
      <w:r>
        <w:rPr>
          <w:rStyle w:val="NormalTok"/>
        </w:rPr>
        <w:t xml:space="preserve"> </w:t>
      </w:r>
      <w:r>
        <w:rPr>
          <w:rStyle w:val="DecValTok"/>
        </w:rPr>
        <w:t xml:space="preserve">50</w:t>
      </w:r>
      <w:r>
        <w:rPr>
          <w:rStyle w:val="NormalTok"/>
        </w:rPr>
        <w:t xml:space="preserve">)</w:t>
      </w:r>
    </w:p>
    <w:bookmarkStart w:id="247" w:name="refs"/>
    <w:bookmarkStart w:id="242"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41">
        <w:r>
          <w:rPr>
            <w:rStyle w:val="Hyperlink"/>
          </w:rPr>
          <w:t xml:space="preserve">https://pubmed.ncbi.nlm.nih.gov/31150625/</w:t>
        </w:r>
      </w:hyperlink>
    </w:p>
    <w:bookmarkEnd w:id="242"/>
    <w:bookmarkStart w:id="244"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43">
        <w:r>
          <w:rPr>
            <w:rStyle w:val="Hyperlink"/>
          </w:rPr>
          <w:t xml:space="preserve">https://www.cshl.edu/of-mice-and-model-organisms/</w:t>
        </w:r>
      </w:hyperlink>
    </w:p>
    <w:bookmarkEnd w:id="244"/>
    <w:bookmarkStart w:id="246"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45">
        <w:r>
          <w:rPr>
            <w:rStyle w:val="Hyperlink"/>
          </w:rPr>
          <w:t xml:space="preserve">https://fbresearch.org/medical-advances/nobel-prizes/</w:t>
        </w:r>
      </w:hyperlink>
    </w:p>
    <w:bookmarkEnd w:id="246"/>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194" Target="media/rId194.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8" Target="media/rId188.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67" Target="media/rId167.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88" Target="media/rId88.png" /><Relationship Type="http://schemas.openxmlformats.org/officeDocument/2006/relationships/image" Id="rId222" Target="media/rId222.png" /><Relationship Type="http://schemas.openxmlformats.org/officeDocument/2006/relationships/image" Id="rId25" Target="media/rId25.png"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hyperlink" Id="rId86" Target="https://ensemblgenomes.org/" TargetMode="External" /><Relationship Type="http://schemas.openxmlformats.org/officeDocument/2006/relationships/hyperlink" Id="rId245" Target="https://fbresearch.org/medical-advances/nobel-prizes/" TargetMode="External" /><Relationship Type="http://schemas.openxmlformats.org/officeDocument/2006/relationships/hyperlink" Id="rId210" Target="https://genomicseducation.org/data/mouse_gutbrain_de_autismVcontrol.csv" TargetMode="External" /><Relationship Type="http://schemas.openxmlformats.org/officeDocument/2006/relationships/hyperlink" Id="rId211" Target="https://genomicseducation.org/data/mouse_gutbrain_de_autismVcontrol_in_prefrontalcortex.csv" TargetMode="External" /><Relationship Type="http://schemas.openxmlformats.org/officeDocument/2006/relationships/hyperlink" Id="rId212" Target="https://genomicseducation.org/data/mouse_gutbrain_de_autismVcontrol_in_striatum.csv" TargetMode="External" /><Relationship Type="http://schemas.openxmlformats.org/officeDocument/2006/relationships/hyperlink" Id="rId172" Target="https://genomicseducation.org/data/mouse_gutbrain_de_counts_asd.csv" TargetMode="External" /><Relationship Type="http://schemas.openxmlformats.org/officeDocument/2006/relationships/hyperlink" Id="rId173" Target="https://genomicseducation.org/data/mouse_gutbrain_de_counts_prefrontalcortex.csv" TargetMode="External" /><Relationship Type="http://schemas.openxmlformats.org/officeDocument/2006/relationships/hyperlink" Id="rId174" Target="https://genomicseducation.org/data/mouse_gutbrain_de_counts_striatum.csv" TargetMode="External" /><Relationship Type="http://schemas.openxmlformats.org/officeDocument/2006/relationships/hyperlink" Id="rId213" Target="https://genomicseducation.org/data/mouse_gutbrain_de_tissuetype.csv" TargetMode="External" /><Relationship Type="http://schemas.openxmlformats.org/officeDocument/2006/relationships/hyperlink" Id="rId214" Target="https://genomicseducation.org/data/mouse_gutbrain_de_tissuetype_in_ASDmice.csv" TargetMode="External" /><Relationship Type="http://schemas.openxmlformats.org/officeDocument/2006/relationships/hyperlink" Id="rId215"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41"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3" Target="https://www.cshl.edu/of-mice-and-model-organisms/" TargetMode="External" /><Relationship Type="http://schemas.openxmlformats.org/officeDocument/2006/relationships/hyperlink" Id="rId20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45" Target="https://fbresearch.org/medical-advances/nobel-prizes/" TargetMode="External" /><Relationship Type="http://schemas.openxmlformats.org/officeDocument/2006/relationships/hyperlink" Id="rId210" Target="https://genomicseducation.org/data/mouse_gutbrain_de_autismVcontrol.csv" TargetMode="External" /><Relationship Type="http://schemas.openxmlformats.org/officeDocument/2006/relationships/hyperlink" Id="rId211" Target="https://genomicseducation.org/data/mouse_gutbrain_de_autismVcontrol_in_prefrontalcortex.csv" TargetMode="External" /><Relationship Type="http://schemas.openxmlformats.org/officeDocument/2006/relationships/hyperlink" Id="rId212" Target="https://genomicseducation.org/data/mouse_gutbrain_de_autismVcontrol_in_striatum.csv" TargetMode="External" /><Relationship Type="http://schemas.openxmlformats.org/officeDocument/2006/relationships/hyperlink" Id="rId172" Target="https://genomicseducation.org/data/mouse_gutbrain_de_counts_asd.csv" TargetMode="External" /><Relationship Type="http://schemas.openxmlformats.org/officeDocument/2006/relationships/hyperlink" Id="rId173" Target="https://genomicseducation.org/data/mouse_gutbrain_de_counts_prefrontalcortex.csv" TargetMode="External" /><Relationship Type="http://schemas.openxmlformats.org/officeDocument/2006/relationships/hyperlink" Id="rId174" Target="https://genomicseducation.org/data/mouse_gutbrain_de_counts_striatum.csv" TargetMode="External" /><Relationship Type="http://schemas.openxmlformats.org/officeDocument/2006/relationships/hyperlink" Id="rId213" Target="https://genomicseducation.org/data/mouse_gutbrain_de_tissuetype.csv" TargetMode="External" /><Relationship Type="http://schemas.openxmlformats.org/officeDocument/2006/relationships/hyperlink" Id="rId214" Target="https://genomicseducation.org/data/mouse_gutbrain_de_tissuetype_in_ASDmice.csv" TargetMode="External" /><Relationship Type="http://schemas.openxmlformats.org/officeDocument/2006/relationships/hyperlink" Id="rId215"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41"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43" Target="https://www.cshl.edu/of-mice-and-model-organisms/" TargetMode="External" /><Relationship Type="http://schemas.openxmlformats.org/officeDocument/2006/relationships/hyperlink" Id="rId20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2025-07-28T19:29:47Z</dcterms:created>
  <dcterms:modified xsi:type="dcterms:W3CDTF">2025-07-28T19:29:47Z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